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E1" w:rsidRDefault="003361E1" w:rsidP="003361E1">
      <w:pPr>
        <w:pStyle w:val="a6"/>
        <w:ind w:firstLine="0"/>
        <w:jc w:val="center"/>
        <w:rPr>
          <w:b/>
          <w:caps/>
        </w:rPr>
      </w:pPr>
      <w:r>
        <w:rPr>
          <w:b/>
          <w:caps/>
        </w:rPr>
        <w:t>ПРИКАЗ</w:t>
      </w:r>
    </w:p>
    <w:p w:rsidR="003361E1" w:rsidRDefault="00CF7AB5" w:rsidP="003361E1">
      <w:pPr>
        <w:pStyle w:val="a6"/>
        <w:ind w:firstLine="0"/>
        <w:rPr>
          <w:b/>
        </w:rPr>
      </w:pPr>
      <w:r>
        <w:t>29</w:t>
      </w:r>
      <w:r w:rsidR="00F137F7">
        <w:t xml:space="preserve"> </w:t>
      </w:r>
      <w:r w:rsidR="009565C6">
        <w:t>дека</w:t>
      </w:r>
      <w:r w:rsidR="0013176A">
        <w:t>бря</w:t>
      </w:r>
      <w:r w:rsidR="00F137F7">
        <w:t xml:space="preserve"> </w:t>
      </w:r>
      <w:r w:rsidR="00317CF2">
        <w:t>2</w:t>
      </w:r>
      <w:r w:rsidR="003361E1">
        <w:t>0</w:t>
      </w:r>
      <w:r w:rsidR="003F2C9A">
        <w:t>1</w:t>
      </w:r>
      <w:r w:rsidR="00ED12F6">
        <w:t>7</w:t>
      </w:r>
      <w:r w:rsidR="003361E1">
        <w:t xml:space="preserve"> года</w:t>
      </w:r>
      <w:r w:rsidR="003361E1">
        <w:tab/>
      </w:r>
      <w:r w:rsidR="0062330C">
        <w:tab/>
      </w:r>
      <w:r w:rsidR="0062330C">
        <w:tab/>
      </w:r>
      <w:r w:rsidR="0062330C">
        <w:tab/>
      </w:r>
      <w:r w:rsidR="0062330C">
        <w:tab/>
      </w:r>
      <w:r w:rsidR="0062330C">
        <w:tab/>
      </w:r>
      <w:r w:rsidR="0062330C">
        <w:tab/>
      </w:r>
      <w:r w:rsidR="0062330C">
        <w:tab/>
      </w:r>
      <w:r w:rsidR="0062330C">
        <w:tab/>
      </w:r>
      <w:r w:rsidR="003361E1">
        <w:t>№</w:t>
      </w:r>
      <w:r w:rsidR="0025257A">
        <w:t xml:space="preserve"> </w:t>
      </w:r>
      <w:r w:rsidR="00D463DD">
        <w:t>1</w:t>
      </w:r>
      <w:r w:rsidR="0062330C">
        <w:t>5</w:t>
      </w:r>
      <w:r w:rsidR="00AE4B97">
        <w:t>-од</w:t>
      </w:r>
    </w:p>
    <w:p w:rsidR="003361E1" w:rsidRDefault="003361E1" w:rsidP="003361E1">
      <w:pPr>
        <w:pStyle w:val="a6"/>
        <w:ind w:firstLine="0"/>
        <w:jc w:val="left"/>
        <w:rPr>
          <w:i/>
        </w:rPr>
      </w:pPr>
    </w:p>
    <w:p w:rsidR="009C24EA" w:rsidRPr="00317CF2" w:rsidRDefault="0062330C" w:rsidP="0062330C">
      <w:pPr>
        <w:pStyle w:val="a6"/>
        <w:suppressAutoHyphens/>
        <w:spacing w:line="240" w:lineRule="exact"/>
        <w:ind w:right="4251"/>
        <w:contextualSpacing/>
        <w:rPr>
          <w:b/>
          <w:szCs w:val="28"/>
        </w:rPr>
      </w:pPr>
      <w:r w:rsidRPr="0062330C">
        <w:rPr>
          <w:b/>
          <w:szCs w:val="28"/>
        </w:rPr>
        <w:t>Об утверждении Порядка уведомления о выполнении иной оплачиваемой деятельности лицами,</w:t>
      </w:r>
      <w:r>
        <w:rPr>
          <w:b/>
          <w:szCs w:val="28"/>
        </w:rPr>
        <w:t xml:space="preserve"> </w:t>
      </w:r>
      <w:r w:rsidRPr="0062330C">
        <w:rPr>
          <w:b/>
          <w:szCs w:val="28"/>
        </w:rPr>
        <w:t>замещающими должности государственной гражданской службы в аппарате Уполномоченного по правам человека в Пермском крае</w:t>
      </w:r>
      <w:r>
        <w:rPr>
          <w:b/>
          <w:szCs w:val="28"/>
        </w:rPr>
        <w:t xml:space="preserve">, а равно получения </w:t>
      </w:r>
      <w:r w:rsidRPr="0062330C">
        <w:rPr>
          <w:b/>
          <w:szCs w:val="28"/>
        </w:rPr>
        <w:t>разрешения представителя нанимателя на участие на безвозмездной основе в управлении некоммерческими организациями</w:t>
      </w:r>
    </w:p>
    <w:p w:rsidR="00317CF2" w:rsidRDefault="00317CF2" w:rsidP="00317CF2">
      <w:pPr>
        <w:pStyle w:val="a6"/>
        <w:spacing w:line="240" w:lineRule="auto"/>
        <w:ind w:right="5954" w:firstLine="0"/>
        <w:jc w:val="left"/>
        <w:rPr>
          <w:b/>
          <w:i/>
        </w:rPr>
      </w:pPr>
    </w:p>
    <w:p w:rsidR="005437EC" w:rsidRPr="00317CF2" w:rsidRDefault="005437EC" w:rsidP="00317CF2">
      <w:pPr>
        <w:pStyle w:val="a6"/>
        <w:spacing w:line="240" w:lineRule="auto"/>
        <w:ind w:right="5954" w:firstLine="0"/>
        <w:jc w:val="left"/>
        <w:rPr>
          <w:b/>
          <w:i/>
        </w:rPr>
      </w:pPr>
    </w:p>
    <w:p w:rsidR="0062330C" w:rsidRPr="0062330C" w:rsidRDefault="00551C58" w:rsidP="0062330C">
      <w:pPr>
        <w:suppressAutoHyphens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70.9pt;margin-top:18.15pt;width:496.3pt;height:148.5pt;z-index:251657728;mso-position-horizontal-relative:page;mso-position-vertical-relative:page">
            <v:imagedata r:id="rId9" o:title="9070"/>
            <w10:wrap type="topAndBottom" anchorx="page" anchory="page"/>
          </v:shape>
        </w:pict>
      </w:r>
      <w:proofErr w:type="gramStart"/>
      <w:r w:rsidR="002C7397" w:rsidRPr="005437EC">
        <w:rPr>
          <w:szCs w:val="28"/>
        </w:rPr>
        <w:t xml:space="preserve">В </w:t>
      </w:r>
      <w:r w:rsidR="005437EC">
        <w:rPr>
          <w:szCs w:val="28"/>
        </w:rPr>
        <w:t>соответствии с</w:t>
      </w:r>
      <w:r w:rsidR="00F137F7">
        <w:rPr>
          <w:szCs w:val="28"/>
        </w:rPr>
        <w:t xml:space="preserve"> Законом Пермского края «Об Уполномоченном по правам человека в Пермском крае</w:t>
      </w:r>
      <w:r w:rsidR="005437EC">
        <w:rPr>
          <w:szCs w:val="28"/>
        </w:rPr>
        <w:t xml:space="preserve">, </w:t>
      </w:r>
      <w:r w:rsidR="0062330C">
        <w:rPr>
          <w:szCs w:val="28"/>
        </w:rPr>
        <w:t>в</w:t>
      </w:r>
      <w:r w:rsidR="0062330C" w:rsidRPr="0062330C">
        <w:rPr>
          <w:szCs w:val="28"/>
        </w:rPr>
        <w:t xml:space="preserve"> соответствии с частью 2 статьи 14</w:t>
      </w:r>
      <w:r w:rsidR="0062330C">
        <w:rPr>
          <w:szCs w:val="28"/>
        </w:rPr>
        <w:t xml:space="preserve">, в соответствии </w:t>
      </w:r>
      <w:r w:rsidR="0062330C" w:rsidRPr="0062330C">
        <w:rPr>
          <w:szCs w:val="28"/>
        </w:rPr>
        <w:t xml:space="preserve">с пунктом 3 части 1 статьи 17 Федерального закона от 27 июля 2004 года </w:t>
      </w:r>
      <w:r w:rsidR="0062330C">
        <w:rPr>
          <w:szCs w:val="28"/>
        </w:rPr>
        <w:t>№</w:t>
      </w:r>
      <w:r w:rsidR="0062330C" w:rsidRPr="0062330C">
        <w:rPr>
          <w:szCs w:val="28"/>
        </w:rPr>
        <w:t xml:space="preserve"> 79-ФЗ "О государственной гражданской службе Российской Федерации"</w:t>
      </w:r>
      <w:r w:rsidR="0062330C">
        <w:rPr>
          <w:szCs w:val="28"/>
        </w:rPr>
        <w:t xml:space="preserve"> </w:t>
      </w:r>
      <w:r w:rsidR="0062330C" w:rsidRPr="0062330C">
        <w:rPr>
          <w:szCs w:val="28"/>
        </w:rPr>
        <w:t>(ред. от 28.12.2017), в целях систематизации требований к служебному поведению и укрепления служебной дисциплины в аппарате</w:t>
      </w:r>
      <w:proofErr w:type="gramEnd"/>
      <w:r w:rsidR="0062330C" w:rsidRPr="0062330C">
        <w:rPr>
          <w:szCs w:val="28"/>
        </w:rPr>
        <w:t xml:space="preserve"> Уполномоченного по правам человека в Пермском </w:t>
      </w:r>
      <w:proofErr w:type="gramStart"/>
      <w:r w:rsidR="0062330C" w:rsidRPr="0062330C">
        <w:rPr>
          <w:szCs w:val="28"/>
        </w:rPr>
        <w:t>крае</w:t>
      </w:r>
      <w:proofErr w:type="gramEnd"/>
      <w:r w:rsidR="0062330C" w:rsidRPr="0062330C">
        <w:rPr>
          <w:szCs w:val="28"/>
        </w:rPr>
        <w:t xml:space="preserve"> и предотвращения конфликта интересов, приказываю:</w:t>
      </w:r>
    </w:p>
    <w:p w:rsidR="0013176A" w:rsidRDefault="0013176A" w:rsidP="0013176A">
      <w:pPr>
        <w:suppressAutoHyphens/>
        <w:autoSpaceDE w:val="0"/>
        <w:autoSpaceDN w:val="0"/>
        <w:adjustRightInd w:val="0"/>
        <w:ind w:firstLine="539"/>
        <w:jc w:val="both"/>
        <w:rPr>
          <w:b/>
          <w:szCs w:val="28"/>
        </w:rPr>
      </w:pPr>
    </w:p>
    <w:p w:rsidR="00BC64E4" w:rsidRPr="00BC64E4" w:rsidRDefault="00BC64E4" w:rsidP="00BC64E4">
      <w:pPr>
        <w:jc w:val="center"/>
        <w:rPr>
          <w:b/>
          <w:szCs w:val="28"/>
        </w:rPr>
      </w:pPr>
      <w:r w:rsidRPr="00BC64E4">
        <w:rPr>
          <w:b/>
          <w:szCs w:val="28"/>
        </w:rPr>
        <w:t>ПРИКАЗЫВАЮ:</w:t>
      </w:r>
    </w:p>
    <w:p w:rsidR="00BC64E4" w:rsidRDefault="00BC64E4" w:rsidP="00BC64E4">
      <w:pPr>
        <w:rPr>
          <w:szCs w:val="28"/>
        </w:rPr>
      </w:pPr>
    </w:p>
    <w:p w:rsidR="00312912" w:rsidRDefault="00312912" w:rsidP="00151572">
      <w:pPr>
        <w:numPr>
          <w:ilvl w:val="0"/>
          <w:numId w:val="19"/>
        </w:numPr>
        <w:suppressAutoHyphens/>
        <w:spacing w:line="360" w:lineRule="exact"/>
        <w:ind w:left="567" w:hanging="567"/>
        <w:jc w:val="both"/>
        <w:rPr>
          <w:szCs w:val="28"/>
        </w:rPr>
      </w:pPr>
      <w:proofErr w:type="gramStart"/>
      <w:r w:rsidRPr="00312912">
        <w:rPr>
          <w:szCs w:val="28"/>
        </w:rPr>
        <w:t>Утвердить прилагаемы</w:t>
      </w:r>
      <w:r w:rsidR="009A2D33">
        <w:rPr>
          <w:szCs w:val="28"/>
        </w:rPr>
        <w:t>е</w:t>
      </w:r>
      <w:r w:rsidRPr="00312912">
        <w:rPr>
          <w:szCs w:val="28"/>
        </w:rPr>
        <w:t xml:space="preserve"> Порядок уведомления государственными гражданскими служащими, замещающими должности государственной гражданской службы в аппарате Уполномоченного по правам человека в Пермском крае (далее – гражданские служащие), представителя нанимателя о намерении выполнять иную оплачиваемую  работу (далее – Порядок).</w:t>
      </w:r>
      <w:r>
        <w:rPr>
          <w:szCs w:val="28"/>
        </w:rPr>
        <w:t xml:space="preserve">, а также </w:t>
      </w:r>
      <w:r w:rsidRPr="00312912">
        <w:rPr>
          <w:szCs w:val="28"/>
        </w:rPr>
        <w:t>Порядок получения государственными гражданскими служащими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вхождение</w:t>
      </w:r>
      <w:proofErr w:type="gramEnd"/>
      <w:r w:rsidRPr="00312912">
        <w:rPr>
          <w:szCs w:val="28"/>
        </w:rPr>
        <w:t xml:space="preserve"> в состав их коллегиальных органов управления.</w:t>
      </w:r>
    </w:p>
    <w:p w:rsidR="00312912" w:rsidRDefault="00312912" w:rsidP="00151572">
      <w:pPr>
        <w:numPr>
          <w:ilvl w:val="0"/>
          <w:numId w:val="19"/>
        </w:numPr>
        <w:suppressAutoHyphens/>
        <w:spacing w:line="360" w:lineRule="exact"/>
        <w:ind w:left="567" w:hanging="567"/>
        <w:jc w:val="both"/>
        <w:rPr>
          <w:szCs w:val="28"/>
        </w:rPr>
      </w:pPr>
      <w:r>
        <w:rPr>
          <w:szCs w:val="28"/>
        </w:rPr>
        <w:t xml:space="preserve">Установить, что Порядок уведомления и Порядок </w:t>
      </w:r>
      <w:r w:rsidR="00151572">
        <w:rPr>
          <w:szCs w:val="28"/>
        </w:rPr>
        <w:t xml:space="preserve">получения разрешения, установленные настоящим приказом, начинают действовать с 1 января 2018 г. </w:t>
      </w:r>
    </w:p>
    <w:p w:rsidR="00312912" w:rsidRDefault="00312912" w:rsidP="00151572">
      <w:pPr>
        <w:numPr>
          <w:ilvl w:val="0"/>
          <w:numId w:val="19"/>
        </w:numPr>
        <w:suppressAutoHyphens/>
        <w:spacing w:line="360" w:lineRule="exact"/>
        <w:ind w:left="567" w:hanging="567"/>
        <w:jc w:val="both"/>
        <w:rPr>
          <w:szCs w:val="28"/>
        </w:rPr>
      </w:pPr>
      <w:r>
        <w:rPr>
          <w:szCs w:val="28"/>
        </w:rPr>
        <w:t xml:space="preserve">Признать приказ от </w:t>
      </w:r>
      <w:r w:rsidRPr="00312912">
        <w:rPr>
          <w:szCs w:val="28"/>
        </w:rPr>
        <w:t>15 октября 2015 г</w:t>
      </w:r>
      <w:r>
        <w:rPr>
          <w:szCs w:val="28"/>
        </w:rPr>
        <w:t>. «</w:t>
      </w:r>
      <w:r w:rsidRPr="00312912">
        <w:rPr>
          <w:szCs w:val="28"/>
        </w:rPr>
        <w:t>Об утверждении Порядка уведомления о выполнении иной оплачиваемой деятельности лицами,</w:t>
      </w:r>
      <w:r>
        <w:rPr>
          <w:szCs w:val="28"/>
        </w:rPr>
        <w:t xml:space="preserve"> </w:t>
      </w:r>
      <w:r w:rsidRPr="00312912">
        <w:rPr>
          <w:szCs w:val="28"/>
        </w:rPr>
        <w:t>замещающими должности государственной гражданской службы в аппарате Уполномоченного по правам человека в Пермском крае</w:t>
      </w:r>
      <w:r>
        <w:rPr>
          <w:szCs w:val="28"/>
        </w:rPr>
        <w:t>» утратившим силу с 31 декабря 2017 г.</w:t>
      </w:r>
    </w:p>
    <w:p w:rsidR="00312912" w:rsidRPr="00312912" w:rsidRDefault="00312912" w:rsidP="00151572">
      <w:pPr>
        <w:numPr>
          <w:ilvl w:val="0"/>
          <w:numId w:val="19"/>
        </w:numPr>
        <w:suppressAutoHyphens/>
        <w:spacing w:line="360" w:lineRule="exact"/>
        <w:ind w:left="567" w:hanging="567"/>
        <w:jc w:val="both"/>
        <w:rPr>
          <w:szCs w:val="28"/>
        </w:rPr>
      </w:pPr>
      <w:r w:rsidRPr="00312912">
        <w:rPr>
          <w:szCs w:val="28"/>
        </w:rPr>
        <w:t xml:space="preserve">Начальнику общего отдела аппарата Уполномоченного по правам человека в Пермском </w:t>
      </w:r>
      <w:proofErr w:type="gramStart"/>
      <w:r w:rsidRPr="00312912">
        <w:rPr>
          <w:szCs w:val="28"/>
        </w:rPr>
        <w:t>крае</w:t>
      </w:r>
      <w:proofErr w:type="gramEnd"/>
      <w:r w:rsidRPr="00312912">
        <w:rPr>
          <w:szCs w:val="28"/>
        </w:rPr>
        <w:t xml:space="preserve"> Седельникову О.Ю. ознакомить всех сотрудников аппарата УППЧ в ПК - государственных гражданских служащих Пермского края с положениями об обязательности исполнения требований настоящего Порядка.</w:t>
      </w:r>
    </w:p>
    <w:p w:rsidR="007F184D" w:rsidRPr="007F184D" w:rsidRDefault="005437EC" w:rsidP="00151572">
      <w:pPr>
        <w:numPr>
          <w:ilvl w:val="0"/>
          <w:numId w:val="19"/>
        </w:numPr>
        <w:suppressAutoHyphens/>
        <w:spacing w:line="360" w:lineRule="exact"/>
        <w:ind w:left="567" w:hanging="567"/>
        <w:jc w:val="both"/>
        <w:rPr>
          <w:szCs w:val="28"/>
        </w:rPr>
      </w:pPr>
      <w:r>
        <w:rPr>
          <w:szCs w:val="28"/>
        </w:rPr>
        <w:t>Контроль за исполнением приказа</w:t>
      </w:r>
      <w:r w:rsidR="007F184D">
        <w:rPr>
          <w:szCs w:val="28"/>
        </w:rPr>
        <w:t xml:space="preserve"> возложить на </w:t>
      </w:r>
      <w:r w:rsidR="00F137F7">
        <w:rPr>
          <w:szCs w:val="28"/>
        </w:rPr>
        <w:t xml:space="preserve">руководителя аппарата Уполномоченного по правам человека в Пермском </w:t>
      </w:r>
      <w:proofErr w:type="gramStart"/>
      <w:r w:rsidR="00F137F7">
        <w:rPr>
          <w:szCs w:val="28"/>
        </w:rPr>
        <w:t>крае</w:t>
      </w:r>
      <w:proofErr w:type="gramEnd"/>
      <w:r w:rsidR="00F137F7">
        <w:rPr>
          <w:szCs w:val="28"/>
        </w:rPr>
        <w:t xml:space="preserve"> Викуленко К.В.</w:t>
      </w:r>
    </w:p>
    <w:p w:rsidR="007F184D" w:rsidRDefault="007F184D" w:rsidP="00B934A2">
      <w:pPr>
        <w:pStyle w:val="a6"/>
        <w:jc w:val="right"/>
      </w:pPr>
    </w:p>
    <w:p w:rsidR="00151572" w:rsidRDefault="00151572" w:rsidP="00B934A2">
      <w:pPr>
        <w:pStyle w:val="a6"/>
        <w:jc w:val="right"/>
      </w:pPr>
    </w:p>
    <w:p w:rsidR="00151572" w:rsidRDefault="00151572" w:rsidP="00B934A2">
      <w:pPr>
        <w:pStyle w:val="a6"/>
        <w:jc w:val="right"/>
      </w:pPr>
      <w:r>
        <w:t>П. В. Миков</w:t>
      </w:r>
    </w:p>
    <w:p w:rsidR="00151572" w:rsidRDefault="00151572" w:rsidP="00B934A2">
      <w:pPr>
        <w:pStyle w:val="a6"/>
        <w:jc w:val="right"/>
      </w:pPr>
    </w:p>
    <w:p w:rsidR="00151572" w:rsidRDefault="00151572" w:rsidP="00B934A2">
      <w:pPr>
        <w:pStyle w:val="a6"/>
        <w:jc w:val="right"/>
      </w:pPr>
    </w:p>
    <w:p w:rsidR="00151572" w:rsidRDefault="00151572" w:rsidP="00B934A2">
      <w:pPr>
        <w:pStyle w:val="a6"/>
        <w:jc w:val="right"/>
      </w:pPr>
    </w:p>
    <w:p w:rsidR="00151572" w:rsidRDefault="00151572" w:rsidP="00B934A2">
      <w:pPr>
        <w:pStyle w:val="a6"/>
        <w:jc w:val="right"/>
      </w:pPr>
    </w:p>
    <w:p w:rsidR="00151572" w:rsidRDefault="00151572" w:rsidP="00B934A2">
      <w:pPr>
        <w:pStyle w:val="a6"/>
        <w:jc w:val="right"/>
      </w:pPr>
    </w:p>
    <w:p w:rsidR="00151572" w:rsidRDefault="00151572" w:rsidP="00B934A2">
      <w:pPr>
        <w:pStyle w:val="a6"/>
        <w:jc w:val="right"/>
      </w:pPr>
    </w:p>
    <w:p w:rsidR="00151572" w:rsidRDefault="00151572" w:rsidP="00B934A2">
      <w:pPr>
        <w:pStyle w:val="a6"/>
        <w:jc w:val="right"/>
      </w:pPr>
    </w:p>
    <w:p w:rsidR="00151572" w:rsidRDefault="00151572" w:rsidP="00B934A2">
      <w:pPr>
        <w:pStyle w:val="a6"/>
        <w:jc w:val="right"/>
      </w:pPr>
    </w:p>
    <w:p w:rsidR="00F137F7" w:rsidRPr="00377CC7" w:rsidRDefault="00E92148" w:rsidP="00377CC7">
      <w:pPr>
        <w:pStyle w:val="a6"/>
        <w:spacing w:line="240" w:lineRule="auto"/>
        <w:ind w:left="6096" w:firstLine="0"/>
        <w:rPr>
          <w:sz w:val="24"/>
          <w:szCs w:val="24"/>
        </w:rPr>
      </w:pPr>
      <w:r>
        <w:br w:type="page"/>
      </w:r>
      <w:r w:rsidR="00F137F7" w:rsidRPr="00377CC7">
        <w:rPr>
          <w:sz w:val="24"/>
          <w:szCs w:val="24"/>
        </w:rPr>
        <w:t>П</w:t>
      </w:r>
      <w:r w:rsidR="00317CF2" w:rsidRPr="00377CC7">
        <w:rPr>
          <w:sz w:val="24"/>
          <w:szCs w:val="24"/>
        </w:rPr>
        <w:t>р</w:t>
      </w:r>
      <w:r w:rsidR="00177F37" w:rsidRPr="00377CC7">
        <w:rPr>
          <w:sz w:val="24"/>
          <w:szCs w:val="24"/>
        </w:rPr>
        <w:t>иложение</w:t>
      </w:r>
      <w:r w:rsidR="00F137F7" w:rsidRPr="00377CC7">
        <w:rPr>
          <w:sz w:val="24"/>
          <w:szCs w:val="24"/>
        </w:rPr>
        <w:t xml:space="preserve"> </w:t>
      </w:r>
      <w:r w:rsidR="00A8203C" w:rsidRPr="00377CC7">
        <w:rPr>
          <w:sz w:val="24"/>
          <w:szCs w:val="24"/>
        </w:rPr>
        <w:t xml:space="preserve">№ 1 </w:t>
      </w:r>
      <w:r w:rsidR="00177F37" w:rsidRPr="00377CC7">
        <w:rPr>
          <w:sz w:val="24"/>
          <w:szCs w:val="24"/>
        </w:rPr>
        <w:t xml:space="preserve">к приказу Уполномоченного по правам человека в Пермском </w:t>
      </w:r>
      <w:proofErr w:type="gramStart"/>
      <w:r w:rsidR="00177F37" w:rsidRPr="00377CC7">
        <w:rPr>
          <w:sz w:val="24"/>
          <w:szCs w:val="24"/>
        </w:rPr>
        <w:t>крае</w:t>
      </w:r>
      <w:proofErr w:type="gramEnd"/>
    </w:p>
    <w:p w:rsidR="00177F37" w:rsidRPr="00377CC7" w:rsidRDefault="002303F4" w:rsidP="00377CC7">
      <w:pPr>
        <w:pStyle w:val="a6"/>
        <w:spacing w:line="240" w:lineRule="auto"/>
        <w:ind w:left="6096" w:firstLine="0"/>
        <w:jc w:val="left"/>
        <w:rPr>
          <w:sz w:val="24"/>
          <w:szCs w:val="24"/>
        </w:rPr>
      </w:pPr>
      <w:r w:rsidRPr="00377CC7">
        <w:rPr>
          <w:sz w:val="24"/>
          <w:szCs w:val="24"/>
        </w:rPr>
        <w:t>о</w:t>
      </w:r>
      <w:r w:rsidR="00177F37" w:rsidRPr="00377CC7">
        <w:rPr>
          <w:sz w:val="24"/>
          <w:szCs w:val="24"/>
        </w:rPr>
        <w:t>т</w:t>
      </w:r>
      <w:r w:rsidRPr="00377CC7">
        <w:rPr>
          <w:sz w:val="24"/>
          <w:szCs w:val="24"/>
        </w:rPr>
        <w:t xml:space="preserve"> </w:t>
      </w:r>
      <w:r w:rsidR="00CF7AB5" w:rsidRPr="00377CC7">
        <w:rPr>
          <w:sz w:val="24"/>
          <w:szCs w:val="24"/>
        </w:rPr>
        <w:t>29</w:t>
      </w:r>
      <w:r w:rsidR="00670BC1" w:rsidRPr="00377CC7">
        <w:rPr>
          <w:sz w:val="24"/>
          <w:szCs w:val="24"/>
        </w:rPr>
        <w:t xml:space="preserve"> декабря 2017 г.</w:t>
      </w:r>
      <w:r w:rsidR="0025257A" w:rsidRPr="00377CC7">
        <w:rPr>
          <w:sz w:val="24"/>
          <w:szCs w:val="24"/>
        </w:rPr>
        <w:t xml:space="preserve"> № </w:t>
      </w:r>
      <w:r w:rsidR="00670BC1" w:rsidRPr="00377CC7">
        <w:rPr>
          <w:sz w:val="24"/>
          <w:szCs w:val="24"/>
        </w:rPr>
        <w:t>1</w:t>
      </w:r>
      <w:r w:rsidR="00151572" w:rsidRPr="00377CC7">
        <w:rPr>
          <w:sz w:val="24"/>
          <w:szCs w:val="24"/>
        </w:rPr>
        <w:t>5</w:t>
      </w:r>
      <w:r w:rsidR="0025257A" w:rsidRPr="00377CC7">
        <w:rPr>
          <w:sz w:val="24"/>
          <w:szCs w:val="24"/>
        </w:rPr>
        <w:t>-од</w:t>
      </w:r>
    </w:p>
    <w:p w:rsidR="00B934A2" w:rsidRDefault="00B934A2" w:rsidP="00377CC7">
      <w:pPr>
        <w:pStyle w:val="a6"/>
        <w:spacing w:line="240" w:lineRule="auto"/>
        <w:ind w:left="6804" w:firstLine="0"/>
        <w:jc w:val="center"/>
        <w:rPr>
          <w:szCs w:val="28"/>
        </w:rPr>
      </w:pPr>
    </w:p>
    <w:p w:rsidR="00151572" w:rsidRDefault="00151572" w:rsidP="00401384">
      <w:pPr>
        <w:pStyle w:val="a6"/>
        <w:ind w:left="4320" w:firstLine="0"/>
        <w:jc w:val="center"/>
        <w:rPr>
          <w:szCs w:val="28"/>
        </w:rPr>
      </w:pPr>
    </w:p>
    <w:p w:rsidR="00151572" w:rsidRPr="00151572" w:rsidRDefault="00151572" w:rsidP="00151572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151572" w:rsidRPr="00151572" w:rsidRDefault="00151572" w:rsidP="00151572">
      <w:pPr>
        <w:autoSpaceDE w:val="0"/>
        <w:autoSpaceDN w:val="0"/>
        <w:adjustRightInd w:val="0"/>
        <w:spacing w:after="60" w:line="240" w:lineRule="exact"/>
        <w:jc w:val="center"/>
        <w:rPr>
          <w:rFonts w:eastAsia="Calibri"/>
          <w:b/>
          <w:bCs/>
          <w:szCs w:val="28"/>
          <w:lang w:eastAsia="en-US"/>
        </w:rPr>
      </w:pPr>
      <w:r w:rsidRPr="00151572">
        <w:rPr>
          <w:rFonts w:eastAsia="Calibri"/>
          <w:b/>
          <w:bCs/>
          <w:szCs w:val="28"/>
          <w:lang w:eastAsia="en-US"/>
        </w:rPr>
        <w:t>ПОРЯДОК</w:t>
      </w:r>
    </w:p>
    <w:p w:rsidR="00151572" w:rsidRPr="00151572" w:rsidRDefault="00151572" w:rsidP="00151572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bCs/>
          <w:szCs w:val="28"/>
          <w:lang w:eastAsia="en-US"/>
        </w:rPr>
      </w:pPr>
      <w:r w:rsidRPr="00151572">
        <w:rPr>
          <w:rFonts w:eastAsia="Calibri"/>
          <w:b/>
          <w:szCs w:val="28"/>
          <w:lang w:eastAsia="en-US"/>
        </w:rPr>
        <w:t>уведомления государственными гражданскими служащими, замещающими должности</w:t>
      </w:r>
      <w:r w:rsidRPr="00151572">
        <w:rPr>
          <w:b/>
          <w:color w:val="000000"/>
          <w:sz w:val="24"/>
          <w:szCs w:val="24"/>
        </w:rPr>
        <w:t xml:space="preserve"> </w:t>
      </w:r>
      <w:r w:rsidRPr="00151572">
        <w:rPr>
          <w:rFonts w:eastAsia="Calibri"/>
          <w:b/>
          <w:bCs/>
          <w:szCs w:val="28"/>
          <w:lang w:eastAsia="en-US"/>
        </w:rPr>
        <w:t>государственной гражданской службы в аппарате Уполномоченного по правам человека в Пермском крае, представителя нанимателя о намерении выполнять иную оплачиваемую работу</w:t>
      </w:r>
    </w:p>
    <w:p w:rsidR="00151572" w:rsidRPr="00151572" w:rsidRDefault="00151572" w:rsidP="00151572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</w:p>
    <w:p w:rsidR="00151572" w:rsidRPr="00151572" w:rsidRDefault="00151572" w:rsidP="00151572">
      <w:pPr>
        <w:autoSpaceDE w:val="0"/>
        <w:autoSpaceDN w:val="0"/>
        <w:adjustRightInd w:val="0"/>
        <w:jc w:val="center"/>
        <w:outlineLvl w:val="1"/>
        <w:rPr>
          <w:color w:val="000000"/>
          <w:szCs w:val="28"/>
        </w:rPr>
      </w:pPr>
      <w:r w:rsidRPr="00151572">
        <w:rPr>
          <w:color w:val="000000"/>
          <w:szCs w:val="28"/>
        </w:rPr>
        <w:t>I. Общие положения</w:t>
      </w:r>
    </w:p>
    <w:p w:rsidR="00151572" w:rsidRPr="00151572" w:rsidRDefault="00151572" w:rsidP="00151572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Cs w:val="28"/>
          <w:lang w:eastAsia="en-US"/>
        </w:rPr>
      </w:pPr>
      <w:r w:rsidRPr="00151572">
        <w:rPr>
          <w:rFonts w:eastAsia="Calibri"/>
          <w:szCs w:val="28"/>
          <w:lang w:eastAsia="en-US"/>
        </w:rPr>
        <w:t>1.</w:t>
      </w:r>
      <w:r>
        <w:rPr>
          <w:rFonts w:eastAsia="Calibri"/>
          <w:szCs w:val="28"/>
          <w:lang w:eastAsia="en-US"/>
        </w:rPr>
        <w:t xml:space="preserve"> </w:t>
      </w:r>
      <w:proofErr w:type="gramStart"/>
      <w:r w:rsidRPr="00151572">
        <w:rPr>
          <w:rFonts w:eastAsia="Calibri"/>
          <w:szCs w:val="28"/>
          <w:lang w:eastAsia="en-US"/>
        </w:rPr>
        <w:t xml:space="preserve">Настоящий Порядок уведомления государственными гражданскими служащими, замещающими должности государственной гражданской службы в аппарате Уполномоченного по правам человека в Пермском крае (далее соответственно – </w:t>
      </w:r>
      <w:r>
        <w:rPr>
          <w:rFonts w:eastAsia="Calibri"/>
          <w:szCs w:val="28"/>
          <w:lang w:eastAsia="en-US"/>
        </w:rPr>
        <w:t xml:space="preserve">государственные </w:t>
      </w:r>
      <w:r w:rsidRPr="00151572">
        <w:rPr>
          <w:rFonts w:eastAsia="Calibri"/>
          <w:szCs w:val="28"/>
          <w:lang w:eastAsia="en-US"/>
        </w:rPr>
        <w:t>служащие, аппарат УППЧ в ПК), представителя нанимате</w:t>
      </w:r>
      <w:r>
        <w:rPr>
          <w:rFonts w:eastAsia="Calibri"/>
          <w:szCs w:val="28"/>
          <w:lang w:eastAsia="en-US"/>
        </w:rPr>
        <w:t xml:space="preserve">ля </w:t>
      </w:r>
      <w:r w:rsidRPr="00151572">
        <w:rPr>
          <w:rFonts w:eastAsia="Calibri"/>
          <w:szCs w:val="28"/>
          <w:lang w:eastAsia="en-US"/>
        </w:rPr>
        <w:t>о намерении выполнять иную оплачиваемую работу (далее – Порядок) разработан в целях реализации законодательства о государственной гражданской службе и устанавливает процедуру уведомления гражданскими служащими о намерении выполнять иную оплачиваемую работу, а</w:t>
      </w:r>
      <w:proofErr w:type="gramEnd"/>
      <w:r w:rsidRPr="00151572">
        <w:rPr>
          <w:rFonts w:eastAsia="Calibri"/>
          <w:szCs w:val="28"/>
          <w:lang w:eastAsia="en-US"/>
        </w:rPr>
        <w:t xml:space="preserve"> также форму, содержание и порядок регистрации таких уведомлений.</w:t>
      </w:r>
    </w:p>
    <w:p w:rsidR="00151572" w:rsidRPr="00151572" w:rsidRDefault="00151572" w:rsidP="00151572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Cs w:val="28"/>
          <w:lang w:eastAsia="en-US"/>
        </w:rPr>
      </w:pPr>
      <w:proofErr w:type="gramStart"/>
      <w:r w:rsidRPr="00151572">
        <w:rPr>
          <w:rFonts w:eastAsia="Calibri"/>
          <w:szCs w:val="28"/>
          <w:lang w:eastAsia="en-US"/>
        </w:rPr>
        <w:t xml:space="preserve">При выполнении иной оплачиваемой работы необходимо соблюдать требования, предусмотренные статьями 17 и 18 Федерального закона </w:t>
      </w:r>
      <w:r w:rsidRPr="00151572">
        <w:rPr>
          <w:color w:val="000000"/>
          <w:szCs w:val="28"/>
        </w:rPr>
        <w:t>от 27 июля 2004 г. № 79-ФЗ</w:t>
      </w:r>
      <w:r w:rsidRPr="00151572">
        <w:rPr>
          <w:rFonts w:eastAsia="Calibri"/>
          <w:szCs w:val="28"/>
          <w:lang w:eastAsia="en-US"/>
        </w:rPr>
        <w:t xml:space="preserve"> «О</w:t>
      </w:r>
      <w:r w:rsidR="00CF7AB5">
        <w:rPr>
          <w:rFonts w:eastAsia="Calibri"/>
          <w:szCs w:val="28"/>
          <w:lang w:eastAsia="en-US"/>
        </w:rPr>
        <w:t xml:space="preserve"> </w:t>
      </w:r>
      <w:r w:rsidRPr="00151572">
        <w:rPr>
          <w:rFonts w:eastAsia="Calibri"/>
          <w:szCs w:val="28"/>
          <w:lang w:eastAsia="en-US"/>
        </w:rPr>
        <w:t>государственной гражданской службе Российской Федерации» (далее – Федеральный закон), устанавливающими запреты, связанные с гражданской службой, и требования к служебному поведению гражданского  служащего.</w:t>
      </w:r>
      <w:proofErr w:type="gramEnd"/>
    </w:p>
    <w:p w:rsidR="00151572" w:rsidRPr="00151572" w:rsidRDefault="00151572" w:rsidP="00151572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Cs w:val="28"/>
          <w:lang w:eastAsia="en-US"/>
        </w:rPr>
      </w:pPr>
      <w:r w:rsidRPr="00151572">
        <w:rPr>
          <w:rFonts w:eastAsia="Calibri"/>
          <w:szCs w:val="28"/>
          <w:lang w:eastAsia="en-US"/>
        </w:rPr>
        <w:t>2.</w:t>
      </w:r>
      <w:r>
        <w:rPr>
          <w:rFonts w:eastAsia="Calibri"/>
          <w:szCs w:val="28"/>
          <w:lang w:eastAsia="en-US"/>
        </w:rPr>
        <w:t xml:space="preserve"> </w:t>
      </w:r>
      <w:r w:rsidRPr="00151572">
        <w:rPr>
          <w:rFonts w:eastAsia="Calibri"/>
          <w:szCs w:val="28"/>
          <w:lang w:eastAsia="en-US"/>
        </w:rPr>
        <w:t xml:space="preserve">Гражданский служащий обязан предварительно (заблаговременно, </w:t>
      </w:r>
      <w:r w:rsidRPr="00151572">
        <w:rPr>
          <w:rFonts w:eastAsia="Calibri"/>
          <w:szCs w:val="28"/>
          <w:lang w:eastAsia="en-US"/>
        </w:rPr>
        <w:br/>
        <w:t xml:space="preserve">не менее чем за 10 календарных дней) до начала выполнения иной оплачиваемой работы, в том числе выполняемой по гражданско-правовому договору, уведомить в письменной форме о планируемой им иной оплачиваемой работе </w:t>
      </w:r>
      <w:r>
        <w:rPr>
          <w:rFonts w:eastAsia="Calibri"/>
          <w:szCs w:val="28"/>
          <w:lang w:eastAsia="en-US"/>
        </w:rPr>
        <w:t>Уполномоченного по правам человека в Пермском крае (далее - Уполномоченного)</w:t>
      </w:r>
      <w:r w:rsidRPr="00151572">
        <w:rPr>
          <w:rFonts w:eastAsia="Calibri"/>
          <w:szCs w:val="28"/>
          <w:lang w:eastAsia="en-US"/>
        </w:rPr>
        <w:t>.</w:t>
      </w:r>
    </w:p>
    <w:p w:rsidR="00151572" w:rsidRPr="00151572" w:rsidRDefault="00151572" w:rsidP="00151572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Cs w:val="28"/>
          <w:lang w:eastAsia="en-US"/>
        </w:rPr>
      </w:pPr>
      <w:r w:rsidRPr="00151572">
        <w:rPr>
          <w:rFonts w:eastAsia="Calibri"/>
          <w:szCs w:val="28"/>
          <w:lang w:eastAsia="en-US"/>
        </w:rPr>
        <w:t>3.</w:t>
      </w:r>
      <w:r>
        <w:rPr>
          <w:rFonts w:eastAsia="Calibri"/>
          <w:szCs w:val="28"/>
          <w:lang w:eastAsia="en-US"/>
        </w:rPr>
        <w:t xml:space="preserve"> </w:t>
      </w:r>
      <w:r w:rsidRPr="00151572">
        <w:rPr>
          <w:rFonts w:eastAsia="Calibri"/>
          <w:szCs w:val="28"/>
          <w:lang w:eastAsia="en-US"/>
        </w:rPr>
        <w:t xml:space="preserve">Уведомление </w:t>
      </w:r>
      <w:r>
        <w:rPr>
          <w:rFonts w:eastAsia="Calibri"/>
          <w:szCs w:val="28"/>
          <w:lang w:eastAsia="en-US"/>
        </w:rPr>
        <w:t>Уполномоченного</w:t>
      </w:r>
      <w:r w:rsidRPr="00151572">
        <w:rPr>
          <w:rFonts w:eastAsia="Calibri"/>
          <w:szCs w:val="28"/>
          <w:lang w:eastAsia="en-US"/>
        </w:rPr>
        <w:t xml:space="preserve"> о намерении выполнять иную оплачиваемую работу (далее – уведомление) составляется гражданским служащим по форме согласно </w:t>
      </w:r>
      <w:hyperlink w:anchor="Par77" w:history="1">
        <w:r w:rsidRPr="00151572">
          <w:rPr>
            <w:rFonts w:eastAsia="Calibri"/>
            <w:szCs w:val="28"/>
            <w:lang w:eastAsia="en-US"/>
          </w:rPr>
          <w:t>приложению 1</w:t>
        </w:r>
      </w:hyperlink>
      <w:r w:rsidRPr="00151572">
        <w:rPr>
          <w:rFonts w:eastAsia="Calibri"/>
          <w:szCs w:val="28"/>
          <w:lang w:eastAsia="en-US"/>
        </w:rPr>
        <w:t xml:space="preserve"> к настоящему Порядку.</w:t>
      </w:r>
    </w:p>
    <w:p w:rsidR="00151572" w:rsidRPr="00151572" w:rsidRDefault="00151572" w:rsidP="00151572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Cs w:val="28"/>
          <w:lang w:eastAsia="en-US"/>
        </w:rPr>
      </w:pPr>
      <w:r w:rsidRPr="00151572">
        <w:rPr>
          <w:rFonts w:eastAsia="Calibri"/>
          <w:szCs w:val="28"/>
          <w:lang w:eastAsia="en-US"/>
        </w:rPr>
        <w:t>4.</w:t>
      </w:r>
      <w:r>
        <w:rPr>
          <w:rFonts w:eastAsia="Calibri"/>
          <w:szCs w:val="28"/>
          <w:lang w:eastAsia="en-US"/>
        </w:rPr>
        <w:t xml:space="preserve"> </w:t>
      </w:r>
      <w:r w:rsidRPr="00151572">
        <w:rPr>
          <w:rFonts w:eastAsia="Calibri"/>
          <w:szCs w:val="28"/>
          <w:lang w:eastAsia="en-US"/>
        </w:rPr>
        <w:t>Каждый случай предполагаемых изменений (дополнений) вида деятельности, характера, места или условий работы, выполняемой гражданским служащим, требует отдельного уведомления.</w:t>
      </w:r>
    </w:p>
    <w:p w:rsidR="00151572" w:rsidRPr="00151572" w:rsidRDefault="00151572" w:rsidP="00151572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Cs w:val="28"/>
          <w:lang w:eastAsia="en-US"/>
        </w:rPr>
      </w:pPr>
      <w:r w:rsidRPr="00151572">
        <w:rPr>
          <w:rFonts w:eastAsia="Calibri"/>
          <w:szCs w:val="28"/>
          <w:lang w:eastAsia="en-US"/>
        </w:rPr>
        <w:t>5.</w:t>
      </w:r>
      <w:r w:rsidR="00A8203C">
        <w:rPr>
          <w:rFonts w:eastAsia="Calibri"/>
          <w:szCs w:val="28"/>
          <w:lang w:eastAsia="en-US"/>
        </w:rPr>
        <w:t xml:space="preserve"> </w:t>
      </w:r>
      <w:r w:rsidRPr="00151572">
        <w:rPr>
          <w:rFonts w:eastAsia="Calibri"/>
          <w:szCs w:val="28"/>
          <w:lang w:eastAsia="en-US"/>
        </w:rPr>
        <w:t xml:space="preserve">Гражданские служащие направляют уведомления для регистрации </w:t>
      </w:r>
      <w:r w:rsidRPr="00151572">
        <w:rPr>
          <w:rFonts w:eastAsia="Calibri"/>
          <w:szCs w:val="28"/>
          <w:lang w:eastAsia="en-US"/>
        </w:rPr>
        <w:br/>
        <w:t>в общий отдел аппарата УППЧ в ПК (далее – кадровая служба).</w:t>
      </w:r>
    </w:p>
    <w:p w:rsidR="00151572" w:rsidRPr="00151572" w:rsidRDefault="00151572" w:rsidP="00151572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Cs w:val="28"/>
          <w:lang w:eastAsia="en-US"/>
        </w:rPr>
      </w:pPr>
      <w:r w:rsidRPr="00151572">
        <w:rPr>
          <w:rFonts w:eastAsia="Calibri"/>
          <w:szCs w:val="28"/>
          <w:lang w:eastAsia="en-US"/>
        </w:rPr>
        <w:t xml:space="preserve">6. Регистрация уведомлений осуществляется кадровой службой в день их поступления в </w:t>
      </w:r>
      <w:proofErr w:type="gramStart"/>
      <w:r w:rsidRPr="00151572">
        <w:rPr>
          <w:rFonts w:eastAsia="Calibri"/>
          <w:szCs w:val="28"/>
          <w:lang w:eastAsia="en-US"/>
        </w:rPr>
        <w:t>Журнале</w:t>
      </w:r>
      <w:proofErr w:type="gramEnd"/>
      <w:r w:rsidRPr="00151572">
        <w:rPr>
          <w:rFonts w:eastAsia="Calibri"/>
          <w:szCs w:val="28"/>
          <w:lang w:eastAsia="en-US"/>
        </w:rPr>
        <w:t xml:space="preserve"> регистрации уведомлений о выполнении иной оплачиваемой работы, оформленном по форме согласно приложению 2 к</w:t>
      </w:r>
      <w:r w:rsidR="00A8203C">
        <w:rPr>
          <w:rFonts w:eastAsia="Calibri"/>
          <w:szCs w:val="28"/>
          <w:lang w:eastAsia="en-US"/>
        </w:rPr>
        <w:t xml:space="preserve"> </w:t>
      </w:r>
      <w:r w:rsidRPr="00151572">
        <w:rPr>
          <w:rFonts w:eastAsia="Calibri"/>
          <w:szCs w:val="28"/>
          <w:lang w:eastAsia="en-US"/>
        </w:rPr>
        <w:t>настоящему Порядку.</w:t>
      </w:r>
    </w:p>
    <w:p w:rsidR="00151572" w:rsidRPr="00151572" w:rsidRDefault="00151572" w:rsidP="00151572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Cs w:val="28"/>
          <w:lang w:eastAsia="en-US"/>
        </w:rPr>
      </w:pPr>
      <w:r w:rsidRPr="00151572">
        <w:rPr>
          <w:rFonts w:eastAsia="Calibri"/>
          <w:szCs w:val="28"/>
          <w:lang w:eastAsia="en-US"/>
        </w:rPr>
        <w:t>Листы Журнала регистрации уведомлений о выполнении иной оплачиваемой работы должны быть пронумерованы, прошнурованы и скреплены печатью аппарата УППЧ в ПК.</w:t>
      </w:r>
    </w:p>
    <w:p w:rsidR="00151572" w:rsidRPr="00151572" w:rsidRDefault="00151572" w:rsidP="00151572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Cs w:val="28"/>
          <w:lang w:eastAsia="en-US"/>
        </w:rPr>
      </w:pPr>
      <w:r w:rsidRPr="00151572">
        <w:rPr>
          <w:rFonts w:eastAsia="Calibri"/>
          <w:szCs w:val="28"/>
          <w:lang w:eastAsia="en-US"/>
        </w:rPr>
        <w:t>7.</w:t>
      </w:r>
      <w:r w:rsidR="00A8203C">
        <w:rPr>
          <w:rFonts w:eastAsia="Calibri"/>
          <w:szCs w:val="28"/>
          <w:lang w:eastAsia="en-US"/>
        </w:rPr>
        <w:t xml:space="preserve"> </w:t>
      </w:r>
      <w:r w:rsidRPr="00151572">
        <w:rPr>
          <w:rFonts w:eastAsia="Calibri"/>
          <w:szCs w:val="28"/>
          <w:lang w:eastAsia="en-US"/>
        </w:rPr>
        <w:t xml:space="preserve">Копия зарегистрированного в установленном </w:t>
      </w:r>
      <w:proofErr w:type="gramStart"/>
      <w:r w:rsidRPr="00151572">
        <w:rPr>
          <w:rFonts w:eastAsia="Calibri"/>
          <w:szCs w:val="28"/>
          <w:lang w:eastAsia="en-US"/>
        </w:rPr>
        <w:t>порядке</w:t>
      </w:r>
      <w:proofErr w:type="gramEnd"/>
      <w:r w:rsidRPr="00151572">
        <w:rPr>
          <w:rFonts w:eastAsia="Calibri"/>
          <w:szCs w:val="28"/>
          <w:lang w:eastAsia="en-US"/>
        </w:rPr>
        <w:t xml:space="preserve"> уведомления выдается гражданскому служащему на руки либо направляется по почте с уведомлением о вручении. На копии уведомления, подлежащей передаче гражданскому служащему, ставится отметка с датой и номером регистрации.</w:t>
      </w:r>
    </w:p>
    <w:p w:rsidR="00151572" w:rsidRPr="00151572" w:rsidRDefault="00151572" w:rsidP="00151572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Cs w:val="28"/>
          <w:lang w:eastAsia="en-US"/>
        </w:rPr>
      </w:pPr>
      <w:r w:rsidRPr="00151572">
        <w:rPr>
          <w:rFonts w:eastAsia="Calibri"/>
          <w:szCs w:val="28"/>
          <w:lang w:eastAsia="en-US"/>
        </w:rPr>
        <w:t>8. Кадровая служба в день поступления уведомления и его регистрации  направляет уведомлени</w:t>
      </w:r>
      <w:r w:rsidR="00A8203C">
        <w:rPr>
          <w:rFonts w:eastAsia="Calibri"/>
          <w:szCs w:val="28"/>
          <w:lang w:eastAsia="en-US"/>
        </w:rPr>
        <w:t>е</w:t>
      </w:r>
      <w:r w:rsidRPr="00151572">
        <w:rPr>
          <w:rFonts w:eastAsia="Calibri"/>
          <w:szCs w:val="28"/>
          <w:lang w:eastAsia="en-US"/>
        </w:rPr>
        <w:t xml:space="preserve"> </w:t>
      </w:r>
      <w:r w:rsidR="00A8203C">
        <w:rPr>
          <w:rFonts w:eastAsia="Calibri"/>
          <w:szCs w:val="28"/>
          <w:lang w:eastAsia="en-US"/>
        </w:rPr>
        <w:t xml:space="preserve">Уполномоченному либо </w:t>
      </w:r>
      <w:r w:rsidRPr="00151572">
        <w:rPr>
          <w:rFonts w:eastAsia="Calibri"/>
          <w:szCs w:val="28"/>
          <w:lang w:eastAsia="en-US"/>
        </w:rPr>
        <w:t xml:space="preserve">руководителю аппарата. </w:t>
      </w:r>
    </w:p>
    <w:p w:rsidR="00151572" w:rsidRPr="00151572" w:rsidRDefault="00A8203C" w:rsidP="00151572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9. </w:t>
      </w:r>
      <w:r w:rsidR="00151572" w:rsidRPr="00151572">
        <w:rPr>
          <w:rFonts w:eastAsia="Calibri"/>
          <w:szCs w:val="28"/>
          <w:lang w:eastAsia="en-US"/>
        </w:rPr>
        <w:t>В случае наличия конфликта интересов уведомление подлежит рассмотрению на Комиссии по соблюдению требований к служебному поведению гражданских служащих и урегулированию конфликта интересов, образованной в аппарате УПППЧ в ПК</w:t>
      </w:r>
      <w:r>
        <w:rPr>
          <w:rFonts w:eastAsia="Calibri"/>
          <w:szCs w:val="28"/>
          <w:lang w:eastAsia="en-US"/>
        </w:rPr>
        <w:t xml:space="preserve">  (далее – Комиссия).</w:t>
      </w:r>
    </w:p>
    <w:p w:rsidR="00151572" w:rsidRPr="00151572" w:rsidRDefault="00151572" w:rsidP="00151572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Cs w:val="28"/>
          <w:lang w:eastAsia="en-US"/>
        </w:rPr>
      </w:pPr>
      <w:r w:rsidRPr="00151572">
        <w:rPr>
          <w:rFonts w:eastAsia="Calibri"/>
          <w:szCs w:val="28"/>
          <w:lang w:eastAsia="en-US"/>
        </w:rPr>
        <w:t xml:space="preserve">Уведомление гражданского служащего с соответствующей отметкой </w:t>
      </w:r>
      <w:r w:rsidR="00A8203C">
        <w:rPr>
          <w:rFonts w:eastAsia="Calibri"/>
          <w:szCs w:val="28"/>
          <w:lang w:eastAsia="en-US"/>
        </w:rPr>
        <w:t xml:space="preserve">Уполномоченного или </w:t>
      </w:r>
      <w:r w:rsidRPr="00151572">
        <w:rPr>
          <w:rFonts w:eastAsia="Calibri"/>
          <w:szCs w:val="28"/>
          <w:lang w:eastAsia="en-US"/>
        </w:rPr>
        <w:t>руководителя аппарата УППЧ в ПК об ознакомлении</w:t>
      </w:r>
      <w:r w:rsidR="00A8203C">
        <w:rPr>
          <w:rFonts w:eastAsia="Calibri"/>
          <w:szCs w:val="28"/>
          <w:lang w:eastAsia="en-US"/>
        </w:rPr>
        <w:t xml:space="preserve"> и принятом решении</w:t>
      </w:r>
      <w:r w:rsidRPr="00151572">
        <w:rPr>
          <w:rFonts w:eastAsia="Calibri"/>
          <w:szCs w:val="28"/>
          <w:lang w:eastAsia="en-US"/>
        </w:rPr>
        <w:t>, а при наличии – и решение Комиссии по результатам рассмотрения вопроса о конфликте интересов у</w:t>
      </w:r>
      <w:r w:rsidR="00A8203C">
        <w:rPr>
          <w:rFonts w:eastAsia="Calibri"/>
          <w:szCs w:val="28"/>
          <w:lang w:eastAsia="en-US"/>
        </w:rPr>
        <w:t xml:space="preserve"> </w:t>
      </w:r>
      <w:r w:rsidRPr="00151572">
        <w:rPr>
          <w:rFonts w:eastAsia="Calibri"/>
          <w:szCs w:val="28"/>
          <w:lang w:eastAsia="en-US"/>
        </w:rPr>
        <w:t>гражданского служащего при выполнении иной оплачиваемой работы приобщаются кадровой службой к личному делу гражданского служащего.</w:t>
      </w:r>
    </w:p>
    <w:p w:rsidR="00151572" w:rsidRPr="00151572" w:rsidRDefault="00151572" w:rsidP="00151572">
      <w:pPr>
        <w:spacing w:line="360" w:lineRule="exact"/>
        <w:ind w:firstLine="720"/>
        <w:jc w:val="both"/>
        <w:rPr>
          <w:szCs w:val="28"/>
        </w:rPr>
      </w:pPr>
      <w:r w:rsidRPr="00151572">
        <w:rPr>
          <w:rFonts w:eastAsia="Calibri"/>
          <w:szCs w:val="28"/>
          <w:lang w:eastAsia="en-US"/>
        </w:rPr>
        <w:t>10.</w:t>
      </w:r>
      <w:r w:rsidR="00A8203C">
        <w:rPr>
          <w:rFonts w:eastAsia="Calibri"/>
          <w:szCs w:val="28"/>
          <w:lang w:eastAsia="en-US"/>
        </w:rPr>
        <w:t xml:space="preserve"> </w:t>
      </w:r>
      <w:r w:rsidRPr="00151572">
        <w:rPr>
          <w:rFonts w:eastAsia="Calibri"/>
          <w:szCs w:val="28"/>
          <w:lang w:eastAsia="en-US"/>
        </w:rPr>
        <w:t xml:space="preserve">В случае возникновения конфликта интересов при выполнении гражданским служащим иной оплачиваемой работы, он обязан проинформировать об этом руководителя аппарата УППЧ в ПК в письменной форме, </w:t>
      </w:r>
      <w:r w:rsidRPr="00151572">
        <w:rPr>
          <w:szCs w:val="28"/>
        </w:rPr>
        <w:t>а также принять меры по предотвращению такого конфликта. В случае если выполнение гражданским служащим иной оплачиваемой работы повлечет за собой конфликт интересов, право, предусмотренное частью 2 статьи 14</w:t>
      </w:r>
      <w:r w:rsidR="00A8203C">
        <w:rPr>
          <w:szCs w:val="28"/>
        </w:rPr>
        <w:t xml:space="preserve"> </w:t>
      </w:r>
      <w:r w:rsidRPr="00151572">
        <w:rPr>
          <w:szCs w:val="28"/>
        </w:rPr>
        <w:t>Федерального закона, не может быть реализовано гражданским служащим без</w:t>
      </w:r>
      <w:r w:rsidR="00A8203C">
        <w:rPr>
          <w:szCs w:val="28"/>
        </w:rPr>
        <w:t xml:space="preserve"> </w:t>
      </w:r>
      <w:r w:rsidRPr="00151572">
        <w:rPr>
          <w:szCs w:val="28"/>
        </w:rPr>
        <w:t xml:space="preserve">урегулирования конфликта интересов. </w:t>
      </w:r>
    </w:p>
    <w:p w:rsidR="00151572" w:rsidRPr="00151572" w:rsidRDefault="00151572" w:rsidP="00151572">
      <w:pPr>
        <w:spacing w:line="360" w:lineRule="exact"/>
        <w:ind w:firstLine="720"/>
        <w:jc w:val="both"/>
        <w:rPr>
          <w:szCs w:val="28"/>
        </w:rPr>
      </w:pPr>
      <w:r w:rsidRPr="00151572">
        <w:rPr>
          <w:rFonts w:eastAsia="Calibri"/>
          <w:szCs w:val="28"/>
          <w:lang w:eastAsia="en-US"/>
        </w:rPr>
        <w:t>11.</w:t>
      </w:r>
      <w:r w:rsidR="00A8203C">
        <w:rPr>
          <w:rFonts w:eastAsia="Calibri"/>
          <w:szCs w:val="28"/>
          <w:lang w:eastAsia="en-US"/>
        </w:rPr>
        <w:t xml:space="preserve"> </w:t>
      </w:r>
      <w:r w:rsidRPr="00151572">
        <w:rPr>
          <w:rFonts w:eastAsia="Calibri"/>
          <w:szCs w:val="28"/>
          <w:lang w:eastAsia="en-US"/>
        </w:rPr>
        <w:t>Неисполнение гражданским служащим обязанности уведомления</w:t>
      </w:r>
      <w:r w:rsidR="00A8203C">
        <w:rPr>
          <w:rFonts w:eastAsia="Calibri"/>
          <w:szCs w:val="28"/>
          <w:lang w:eastAsia="en-US"/>
        </w:rPr>
        <w:t xml:space="preserve"> </w:t>
      </w:r>
      <w:r w:rsidRPr="00151572">
        <w:rPr>
          <w:rFonts w:eastAsia="Calibri"/>
          <w:szCs w:val="28"/>
          <w:lang w:eastAsia="en-US"/>
        </w:rPr>
        <w:t>о возможности возникновения конфликта интересов, а также непринятие мер по предотвращению такого конфликта влечет наступление ответственности, предусмотренной Федеральным законом.</w:t>
      </w:r>
    </w:p>
    <w:p w:rsidR="00151572" w:rsidRPr="00151572" w:rsidRDefault="00151572" w:rsidP="00151572">
      <w:pPr>
        <w:autoSpaceDE w:val="0"/>
        <w:autoSpaceDN w:val="0"/>
        <w:adjustRightInd w:val="0"/>
        <w:spacing w:line="240" w:lineRule="exact"/>
        <w:ind w:left="5670"/>
        <w:outlineLvl w:val="1"/>
        <w:rPr>
          <w:rFonts w:eastAsia="Calibri"/>
          <w:szCs w:val="28"/>
          <w:lang w:eastAsia="en-US"/>
        </w:rPr>
      </w:pPr>
    </w:p>
    <w:p w:rsidR="00151572" w:rsidRPr="00151572" w:rsidRDefault="00151572" w:rsidP="00151572">
      <w:pPr>
        <w:autoSpaceDE w:val="0"/>
        <w:autoSpaceDN w:val="0"/>
        <w:adjustRightInd w:val="0"/>
        <w:spacing w:line="240" w:lineRule="exact"/>
        <w:ind w:left="5670"/>
        <w:outlineLvl w:val="1"/>
        <w:rPr>
          <w:rFonts w:eastAsia="Calibri"/>
          <w:szCs w:val="28"/>
          <w:lang w:eastAsia="en-US"/>
        </w:rPr>
      </w:pPr>
    </w:p>
    <w:p w:rsidR="00A8203C" w:rsidRDefault="00A8203C" w:rsidP="00151572">
      <w:pPr>
        <w:autoSpaceDE w:val="0"/>
        <w:autoSpaceDN w:val="0"/>
        <w:adjustRightInd w:val="0"/>
        <w:jc w:val="right"/>
        <w:outlineLvl w:val="1"/>
        <w:rPr>
          <w:rFonts w:eastAsia="Calibri"/>
          <w:b/>
          <w:sz w:val="24"/>
          <w:szCs w:val="24"/>
          <w:lang w:eastAsia="en-US"/>
        </w:rPr>
      </w:pPr>
    </w:p>
    <w:p w:rsidR="00151572" w:rsidRPr="00151572" w:rsidRDefault="00E92148" w:rsidP="00151572">
      <w:pPr>
        <w:autoSpaceDE w:val="0"/>
        <w:autoSpaceDN w:val="0"/>
        <w:adjustRightInd w:val="0"/>
        <w:jc w:val="right"/>
        <w:outlineLvl w:val="1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br w:type="page"/>
      </w:r>
      <w:r w:rsidR="00151572" w:rsidRPr="00151572">
        <w:rPr>
          <w:rFonts w:eastAsia="Calibri"/>
          <w:b/>
          <w:sz w:val="24"/>
          <w:szCs w:val="24"/>
          <w:lang w:eastAsia="en-US"/>
        </w:rPr>
        <w:t>Приложение 1</w:t>
      </w:r>
    </w:p>
    <w:p w:rsidR="00151572" w:rsidRPr="00151572" w:rsidRDefault="00151572" w:rsidP="00377CC7">
      <w:pPr>
        <w:autoSpaceDE w:val="0"/>
        <w:autoSpaceDN w:val="0"/>
        <w:adjustRightInd w:val="0"/>
        <w:ind w:left="4536"/>
        <w:jc w:val="both"/>
        <w:rPr>
          <w:rFonts w:eastAsia="Calibri"/>
          <w:sz w:val="24"/>
          <w:szCs w:val="24"/>
          <w:lang w:eastAsia="en-US"/>
        </w:rPr>
      </w:pPr>
      <w:r w:rsidRPr="00151572">
        <w:rPr>
          <w:rFonts w:eastAsia="Calibri"/>
          <w:sz w:val="24"/>
          <w:szCs w:val="24"/>
          <w:lang w:eastAsia="en-US"/>
        </w:rPr>
        <w:t>к Порядку уведомления государственными</w:t>
      </w:r>
      <w:r w:rsidR="00377CC7">
        <w:rPr>
          <w:rFonts w:eastAsia="Calibri"/>
          <w:sz w:val="24"/>
          <w:szCs w:val="24"/>
          <w:lang w:eastAsia="en-US"/>
        </w:rPr>
        <w:t xml:space="preserve"> </w:t>
      </w:r>
      <w:r w:rsidRPr="00151572">
        <w:rPr>
          <w:rFonts w:eastAsia="Calibri"/>
          <w:sz w:val="24"/>
          <w:szCs w:val="24"/>
          <w:lang w:eastAsia="en-US"/>
        </w:rPr>
        <w:t>гражданскими служащими, замещающими должности государственной гражданской</w:t>
      </w:r>
      <w:r w:rsidR="00377CC7">
        <w:rPr>
          <w:rFonts w:eastAsia="Calibri"/>
          <w:sz w:val="24"/>
          <w:szCs w:val="24"/>
          <w:lang w:eastAsia="en-US"/>
        </w:rPr>
        <w:t xml:space="preserve"> </w:t>
      </w:r>
      <w:r w:rsidRPr="00151572">
        <w:rPr>
          <w:rFonts w:eastAsia="Calibri"/>
          <w:sz w:val="24"/>
          <w:szCs w:val="24"/>
          <w:lang w:eastAsia="en-US"/>
        </w:rPr>
        <w:t>службы в аппарате Уполномоченного по правам человека в Пермском крае,</w:t>
      </w:r>
      <w:r w:rsidR="00377CC7">
        <w:rPr>
          <w:rFonts w:eastAsia="Calibri"/>
          <w:sz w:val="24"/>
          <w:szCs w:val="24"/>
          <w:lang w:eastAsia="en-US"/>
        </w:rPr>
        <w:t xml:space="preserve"> </w:t>
      </w:r>
      <w:r w:rsidRPr="00151572">
        <w:rPr>
          <w:rFonts w:eastAsia="Calibri"/>
          <w:sz w:val="24"/>
          <w:szCs w:val="24"/>
          <w:lang w:eastAsia="en-US"/>
        </w:rPr>
        <w:t>представителя нанимателя о намерении выполнять иную оплачиваемую работу</w:t>
      </w:r>
    </w:p>
    <w:p w:rsidR="00151572" w:rsidRPr="00151572" w:rsidRDefault="00151572" w:rsidP="00377CC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151572" w:rsidRPr="00151572" w:rsidRDefault="00151572" w:rsidP="00151572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151572">
        <w:rPr>
          <w:rFonts w:eastAsia="Calibri"/>
          <w:szCs w:val="28"/>
          <w:lang w:eastAsia="en-US"/>
        </w:rPr>
        <w:t xml:space="preserve">Руководителю аппарата Уполномоченного по правам человека в Пермском </w:t>
      </w:r>
      <w:proofErr w:type="gramStart"/>
      <w:r w:rsidRPr="00151572">
        <w:rPr>
          <w:rFonts w:eastAsia="Calibri"/>
          <w:szCs w:val="28"/>
          <w:lang w:eastAsia="en-US"/>
        </w:rPr>
        <w:t>крае</w:t>
      </w:r>
      <w:proofErr w:type="gramEnd"/>
      <w:r w:rsidRPr="00151572">
        <w:rPr>
          <w:rFonts w:eastAsia="Calibri"/>
          <w:szCs w:val="28"/>
          <w:lang w:eastAsia="en-US"/>
        </w:rPr>
        <w:t xml:space="preserve"> ________________________________________________________________</w:t>
      </w:r>
    </w:p>
    <w:p w:rsidR="00151572" w:rsidRPr="00151572" w:rsidRDefault="00151572" w:rsidP="0015157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151572">
        <w:rPr>
          <w:rFonts w:eastAsia="Calibri"/>
          <w:sz w:val="24"/>
          <w:szCs w:val="24"/>
          <w:lang w:eastAsia="en-US"/>
        </w:rPr>
        <w:t>(инициалы, фамилия)</w:t>
      </w:r>
    </w:p>
    <w:p w:rsidR="00151572" w:rsidRPr="00151572" w:rsidRDefault="00151572" w:rsidP="0015157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51572">
        <w:rPr>
          <w:rFonts w:eastAsia="Calibri"/>
          <w:sz w:val="24"/>
          <w:szCs w:val="24"/>
          <w:lang w:eastAsia="en-US"/>
        </w:rPr>
        <w:t>________________________________________________________________________________</w:t>
      </w:r>
    </w:p>
    <w:p w:rsidR="00151572" w:rsidRPr="00151572" w:rsidRDefault="00151572" w:rsidP="00151572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bookmarkStart w:id="0" w:name="Par77"/>
      <w:bookmarkEnd w:id="0"/>
    </w:p>
    <w:p w:rsidR="00151572" w:rsidRPr="00151572" w:rsidRDefault="00151572" w:rsidP="00151572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151572">
        <w:rPr>
          <w:rFonts w:eastAsia="Calibri"/>
          <w:szCs w:val="28"/>
          <w:lang w:eastAsia="en-US"/>
        </w:rPr>
        <w:t>УВЕДОМЛЕНИЕ</w:t>
      </w:r>
    </w:p>
    <w:p w:rsidR="00151572" w:rsidRPr="00151572" w:rsidRDefault="00151572" w:rsidP="00151572">
      <w:pPr>
        <w:ind w:firstLine="720"/>
        <w:jc w:val="both"/>
        <w:rPr>
          <w:rFonts w:eastAsia="Calibri"/>
          <w:szCs w:val="28"/>
          <w:lang w:eastAsia="en-US"/>
        </w:rPr>
      </w:pPr>
    </w:p>
    <w:p w:rsidR="00151572" w:rsidRPr="00151572" w:rsidRDefault="00151572" w:rsidP="00151572">
      <w:pPr>
        <w:ind w:firstLine="720"/>
        <w:jc w:val="both"/>
        <w:rPr>
          <w:rFonts w:eastAsia="Calibri"/>
          <w:szCs w:val="28"/>
          <w:lang w:eastAsia="en-US"/>
        </w:rPr>
      </w:pPr>
      <w:r w:rsidRPr="00151572">
        <w:rPr>
          <w:rFonts w:eastAsia="Calibri"/>
          <w:szCs w:val="28"/>
          <w:lang w:eastAsia="en-US"/>
        </w:rPr>
        <w:t>В соответствии с частью 2 статьи 14 Федерального закона от 27 июля 2004 г. № 79-ФЗ «О государственной гражданской службе Российской Федерации» я,</w:t>
      </w:r>
    </w:p>
    <w:p w:rsidR="00151572" w:rsidRPr="00151572" w:rsidRDefault="00151572" w:rsidP="00151572">
      <w:pPr>
        <w:jc w:val="both"/>
        <w:rPr>
          <w:rFonts w:eastAsia="Calibri"/>
          <w:szCs w:val="28"/>
          <w:lang w:eastAsia="en-US"/>
        </w:rPr>
      </w:pPr>
      <w:r w:rsidRPr="00151572">
        <w:rPr>
          <w:rFonts w:eastAsia="Calibri"/>
          <w:szCs w:val="28"/>
          <w:lang w:eastAsia="en-US"/>
        </w:rPr>
        <w:t>____________________________________________________________________,</w:t>
      </w:r>
    </w:p>
    <w:p w:rsidR="00151572" w:rsidRPr="00151572" w:rsidRDefault="00151572" w:rsidP="00151572">
      <w:pPr>
        <w:jc w:val="center"/>
        <w:rPr>
          <w:rFonts w:eastAsia="Calibri"/>
          <w:sz w:val="24"/>
          <w:szCs w:val="24"/>
          <w:lang w:eastAsia="en-US"/>
        </w:rPr>
      </w:pPr>
      <w:r w:rsidRPr="00151572">
        <w:rPr>
          <w:rFonts w:eastAsia="Calibri"/>
          <w:sz w:val="24"/>
          <w:szCs w:val="24"/>
          <w:lang w:eastAsia="en-US"/>
        </w:rPr>
        <w:t>(Ф.И.О.)</w:t>
      </w:r>
    </w:p>
    <w:p w:rsidR="00151572" w:rsidRPr="00151572" w:rsidRDefault="00151572" w:rsidP="00151572">
      <w:pPr>
        <w:jc w:val="both"/>
        <w:rPr>
          <w:rFonts w:eastAsia="Calibri"/>
          <w:szCs w:val="28"/>
          <w:lang w:eastAsia="en-US"/>
        </w:rPr>
      </w:pPr>
      <w:r w:rsidRPr="00151572">
        <w:rPr>
          <w:rFonts w:eastAsia="Calibri"/>
          <w:szCs w:val="28"/>
          <w:lang w:eastAsia="en-US"/>
        </w:rPr>
        <w:t>замещающи</w:t>
      </w:r>
      <w:proofErr w:type="gramStart"/>
      <w:r w:rsidRPr="00151572">
        <w:rPr>
          <w:rFonts w:eastAsia="Calibri"/>
          <w:szCs w:val="28"/>
          <w:lang w:eastAsia="en-US"/>
        </w:rPr>
        <w:t>й(</w:t>
      </w:r>
      <w:proofErr w:type="spellStart"/>
      <w:proofErr w:type="gramEnd"/>
      <w:r w:rsidRPr="00151572">
        <w:rPr>
          <w:rFonts w:eastAsia="Calibri"/>
          <w:szCs w:val="28"/>
          <w:lang w:eastAsia="en-US"/>
        </w:rPr>
        <w:t>ая</w:t>
      </w:r>
      <w:proofErr w:type="spellEnd"/>
      <w:r w:rsidRPr="00151572">
        <w:rPr>
          <w:rFonts w:eastAsia="Calibri"/>
          <w:szCs w:val="28"/>
          <w:lang w:eastAsia="en-US"/>
        </w:rPr>
        <w:t xml:space="preserve">) должность государственной гражданской службы </w:t>
      </w:r>
    </w:p>
    <w:p w:rsidR="00151572" w:rsidRPr="00151572" w:rsidRDefault="00151572" w:rsidP="00151572">
      <w:pPr>
        <w:jc w:val="both"/>
        <w:rPr>
          <w:rFonts w:eastAsia="Calibri"/>
          <w:szCs w:val="28"/>
          <w:lang w:eastAsia="en-US"/>
        </w:rPr>
      </w:pPr>
      <w:r w:rsidRPr="00151572">
        <w:rPr>
          <w:rFonts w:eastAsia="Calibri"/>
          <w:szCs w:val="28"/>
          <w:lang w:eastAsia="en-US"/>
        </w:rPr>
        <w:t>____________________________________________________________________</w:t>
      </w:r>
    </w:p>
    <w:p w:rsidR="00151572" w:rsidRPr="00151572" w:rsidRDefault="00151572" w:rsidP="00151572">
      <w:pPr>
        <w:jc w:val="both"/>
        <w:rPr>
          <w:rFonts w:eastAsia="Calibri"/>
          <w:szCs w:val="28"/>
          <w:lang w:eastAsia="en-US"/>
        </w:rPr>
      </w:pPr>
      <w:r w:rsidRPr="00151572">
        <w:rPr>
          <w:rFonts w:eastAsia="Calibri"/>
          <w:szCs w:val="28"/>
          <w:lang w:eastAsia="en-US"/>
        </w:rPr>
        <w:t>____________________________________________________________________</w:t>
      </w:r>
    </w:p>
    <w:p w:rsidR="00151572" w:rsidRPr="00151572" w:rsidRDefault="00151572" w:rsidP="00151572">
      <w:pPr>
        <w:jc w:val="center"/>
        <w:rPr>
          <w:rFonts w:eastAsia="Calibri"/>
          <w:sz w:val="24"/>
          <w:szCs w:val="24"/>
          <w:lang w:eastAsia="en-US"/>
        </w:rPr>
      </w:pPr>
      <w:r w:rsidRPr="00151572">
        <w:rPr>
          <w:rFonts w:eastAsia="Calibri"/>
          <w:sz w:val="24"/>
          <w:szCs w:val="24"/>
          <w:lang w:eastAsia="en-US"/>
        </w:rPr>
        <w:t xml:space="preserve"> (наименование замещаемой должности государственной  гражданской службы  структурного подразделения аппарата Уполномоченного по правам человека в Пермском крае)</w:t>
      </w:r>
    </w:p>
    <w:p w:rsidR="00151572" w:rsidRPr="00151572" w:rsidRDefault="00151572" w:rsidP="00151572">
      <w:pPr>
        <w:jc w:val="both"/>
        <w:rPr>
          <w:rFonts w:eastAsia="Calibri"/>
          <w:szCs w:val="28"/>
          <w:lang w:eastAsia="en-US"/>
        </w:rPr>
      </w:pPr>
    </w:p>
    <w:p w:rsidR="00151572" w:rsidRPr="00151572" w:rsidRDefault="00151572" w:rsidP="00151572">
      <w:pPr>
        <w:jc w:val="both"/>
        <w:rPr>
          <w:rFonts w:eastAsia="Calibri"/>
          <w:szCs w:val="28"/>
          <w:lang w:eastAsia="en-US"/>
        </w:rPr>
      </w:pPr>
      <w:r w:rsidRPr="00151572">
        <w:rPr>
          <w:rFonts w:eastAsia="Calibri"/>
          <w:szCs w:val="28"/>
          <w:lang w:eastAsia="en-US"/>
        </w:rPr>
        <w:t>намере</w:t>
      </w:r>
      <w:proofErr w:type="gramStart"/>
      <w:r w:rsidRPr="00151572">
        <w:rPr>
          <w:rFonts w:eastAsia="Calibri"/>
          <w:szCs w:val="28"/>
          <w:lang w:eastAsia="en-US"/>
        </w:rPr>
        <w:t>н(</w:t>
      </w:r>
      <w:proofErr w:type="gramEnd"/>
      <w:r w:rsidRPr="00151572">
        <w:rPr>
          <w:rFonts w:eastAsia="Calibri"/>
          <w:szCs w:val="28"/>
          <w:lang w:eastAsia="en-US"/>
        </w:rPr>
        <w:t>а)  с  «___» ___________ 20___ года по «___» ___________ 20___ года</w:t>
      </w:r>
    </w:p>
    <w:p w:rsidR="00151572" w:rsidRPr="00151572" w:rsidRDefault="00151572" w:rsidP="00151572">
      <w:pPr>
        <w:jc w:val="both"/>
        <w:rPr>
          <w:rFonts w:eastAsia="Calibri"/>
          <w:szCs w:val="28"/>
          <w:lang w:eastAsia="en-US"/>
        </w:rPr>
      </w:pPr>
      <w:r w:rsidRPr="00151572">
        <w:rPr>
          <w:rFonts w:eastAsia="Calibri"/>
          <w:szCs w:val="28"/>
          <w:lang w:eastAsia="en-US"/>
        </w:rPr>
        <w:t>заниматься (занимаюсь) ______________________________________________ оплачиваемой (педагогической, научной, творческой или иной деятельностью) деятельностью, выполняя работу по</w:t>
      </w:r>
    </w:p>
    <w:p w:rsidR="00151572" w:rsidRPr="00151572" w:rsidRDefault="00151572" w:rsidP="00151572">
      <w:pPr>
        <w:jc w:val="center"/>
        <w:rPr>
          <w:rFonts w:eastAsia="Calibri"/>
          <w:sz w:val="24"/>
          <w:szCs w:val="24"/>
          <w:lang w:eastAsia="en-US"/>
        </w:rPr>
      </w:pPr>
      <w:r w:rsidRPr="00151572">
        <w:rPr>
          <w:rFonts w:eastAsia="Calibri"/>
          <w:szCs w:val="28"/>
          <w:lang w:eastAsia="en-US"/>
        </w:rPr>
        <w:t>____________________________________________________________________,</w:t>
      </w:r>
      <w:r w:rsidRPr="00151572">
        <w:rPr>
          <w:rFonts w:eastAsia="Calibri"/>
          <w:sz w:val="24"/>
          <w:szCs w:val="24"/>
          <w:lang w:eastAsia="en-US"/>
        </w:rPr>
        <w:t xml:space="preserve">  (трудовому договору, гражданско-правовому договору, авторскому договору и т.п.)</w:t>
      </w:r>
    </w:p>
    <w:p w:rsidR="00151572" w:rsidRPr="00151572" w:rsidRDefault="00151572" w:rsidP="00151572">
      <w:pPr>
        <w:jc w:val="both"/>
        <w:rPr>
          <w:rFonts w:eastAsia="Calibri"/>
          <w:szCs w:val="28"/>
          <w:lang w:eastAsia="en-US"/>
        </w:rPr>
      </w:pPr>
      <w:r w:rsidRPr="00151572">
        <w:rPr>
          <w:rFonts w:eastAsia="Calibri"/>
          <w:szCs w:val="28"/>
          <w:lang w:eastAsia="en-US"/>
        </w:rPr>
        <w:t>в __________________________________________________________________</w:t>
      </w:r>
    </w:p>
    <w:p w:rsidR="00151572" w:rsidRPr="00151572" w:rsidRDefault="00151572" w:rsidP="00151572">
      <w:pPr>
        <w:jc w:val="both"/>
        <w:rPr>
          <w:rFonts w:eastAsia="Calibri"/>
          <w:szCs w:val="28"/>
          <w:lang w:eastAsia="en-US"/>
        </w:rPr>
      </w:pPr>
      <w:r w:rsidRPr="00151572">
        <w:rPr>
          <w:rFonts w:eastAsia="Calibri"/>
          <w:szCs w:val="28"/>
          <w:lang w:eastAsia="en-US"/>
        </w:rPr>
        <w:t>________________________________________________________________</w:t>
      </w:r>
    </w:p>
    <w:p w:rsidR="00151572" w:rsidRPr="00151572" w:rsidRDefault="00151572" w:rsidP="00151572">
      <w:pPr>
        <w:jc w:val="center"/>
        <w:rPr>
          <w:rFonts w:eastAsia="Calibri"/>
          <w:sz w:val="24"/>
          <w:szCs w:val="24"/>
          <w:lang w:eastAsia="en-US"/>
        </w:rPr>
      </w:pPr>
      <w:r w:rsidRPr="00151572">
        <w:rPr>
          <w:rFonts w:eastAsia="Calibri"/>
          <w:sz w:val="24"/>
          <w:szCs w:val="24"/>
          <w:lang w:eastAsia="en-US"/>
        </w:rPr>
        <w:t>(полное наименование организации, учреждения, юридический адрес)</w:t>
      </w:r>
    </w:p>
    <w:p w:rsidR="00151572" w:rsidRPr="00151572" w:rsidRDefault="00151572" w:rsidP="00151572">
      <w:pPr>
        <w:jc w:val="both"/>
        <w:rPr>
          <w:rFonts w:eastAsia="Calibri"/>
          <w:szCs w:val="28"/>
          <w:lang w:eastAsia="en-US"/>
        </w:rPr>
      </w:pPr>
      <w:r w:rsidRPr="00151572">
        <w:rPr>
          <w:rFonts w:eastAsia="Calibri"/>
          <w:szCs w:val="28"/>
          <w:lang w:eastAsia="en-US"/>
        </w:rPr>
        <w:t xml:space="preserve">Работа заключается в </w:t>
      </w:r>
      <w:proofErr w:type="gramStart"/>
      <w:r w:rsidRPr="00151572">
        <w:rPr>
          <w:rFonts w:eastAsia="Calibri"/>
          <w:szCs w:val="28"/>
          <w:lang w:eastAsia="en-US"/>
        </w:rPr>
        <w:t>выполнении</w:t>
      </w:r>
      <w:proofErr w:type="gramEnd"/>
      <w:r w:rsidRPr="00151572">
        <w:rPr>
          <w:rFonts w:eastAsia="Calibri"/>
          <w:szCs w:val="28"/>
          <w:lang w:eastAsia="en-US"/>
        </w:rPr>
        <w:t xml:space="preserve"> следующей функции ___________________________________________________________________</w:t>
      </w:r>
    </w:p>
    <w:p w:rsidR="00151572" w:rsidRPr="00151572" w:rsidRDefault="00151572" w:rsidP="00151572">
      <w:pPr>
        <w:jc w:val="both"/>
        <w:rPr>
          <w:rFonts w:eastAsia="Calibri"/>
          <w:szCs w:val="28"/>
          <w:lang w:eastAsia="en-US"/>
        </w:rPr>
      </w:pPr>
      <w:r w:rsidRPr="00151572">
        <w:rPr>
          <w:rFonts w:eastAsia="Calibri"/>
          <w:szCs w:val="28"/>
          <w:lang w:eastAsia="en-US"/>
        </w:rPr>
        <w:t>____________________________________________________________________</w:t>
      </w:r>
    </w:p>
    <w:p w:rsidR="00151572" w:rsidRPr="00151572" w:rsidRDefault="00151572" w:rsidP="00151572">
      <w:pPr>
        <w:jc w:val="center"/>
        <w:rPr>
          <w:rFonts w:eastAsia="Calibri"/>
          <w:sz w:val="24"/>
          <w:szCs w:val="24"/>
          <w:lang w:eastAsia="en-US"/>
        </w:rPr>
      </w:pPr>
      <w:r w:rsidRPr="00151572">
        <w:rPr>
          <w:rFonts w:eastAsia="Calibri"/>
          <w:sz w:val="24"/>
          <w:szCs w:val="24"/>
          <w:lang w:eastAsia="en-US"/>
        </w:rPr>
        <w:t xml:space="preserve">(конкретная работа или трудовая функция, например: «по обучению студентов», </w:t>
      </w:r>
      <w:r w:rsidRPr="00151572">
        <w:rPr>
          <w:rFonts w:eastAsia="Calibri"/>
          <w:sz w:val="24"/>
          <w:szCs w:val="24"/>
          <w:lang w:eastAsia="en-US"/>
        </w:rPr>
        <w:br/>
        <w:t>«по ведению бухучета» и т.д.)</w:t>
      </w:r>
    </w:p>
    <w:p w:rsidR="00151572" w:rsidRPr="00151572" w:rsidRDefault="00151572" w:rsidP="00151572">
      <w:pPr>
        <w:jc w:val="both"/>
        <w:rPr>
          <w:rFonts w:eastAsia="Calibri"/>
          <w:szCs w:val="28"/>
          <w:lang w:eastAsia="en-US"/>
        </w:rPr>
      </w:pPr>
    </w:p>
    <w:p w:rsidR="00151572" w:rsidRPr="00151572" w:rsidRDefault="00151572" w:rsidP="00151572">
      <w:pPr>
        <w:jc w:val="both"/>
        <w:rPr>
          <w:rFonts w:eastAsia="Calibri"/>
          <w:szCs w:val="28"/>
          <w:lang w:eastAsia="en-US"/>
        </w:rPr>
      </w:pPr>
      <w:r w:rsidRPr="00151572">
        <w:rPr>
          <w:rFonts w:eastAsia="Calibri"/>
          <w:szCs w:val="28"/>
          <w:lang w:eastAsia="en-US"/>
        </w:rPr>
        <w:t>будет выполняться  в свободное от работы время и не повлечет за собой конфликт  интересов.</w:t>
      </w:r>
    </w:p>
    <w:p w:rsidR="00151572" w:rsidRPr="00151572" w:rsidRDefault="00151572" w:rsidP="00151572">
      <w:pPr>
        <w:rPr>
          <w:rFonts w:eastAsia="Calibri"/>
          <w:szCs w:val="28"/>
          <w:lang w:eastAsia="en-US"/>
        </w:rPr>
      </w:pPr>
      <w:r w:rsidRPr="00151572">
        <w:rPr>
          <w:rFonts w:eastAsia="Calibri"/>
          <w:szCs w:val="28"/>
          <w:lang w:eastAsia="en-US"/>
        </w:rPr>
        <w:t>«___» ________________ 20___ года</w:t>
      </w:r>
    </w:p>
    <w:p w:rsidR="00151572" w:rsidRDefault="00151572" w:rsidP="00A8203C">
      <w:pPr>
        <w:rPr>
          <w:rFonts w:eastAsia="Calibri"/>
          <w:sz w:val="24"/>
          <w:szCs w:val="24"/>
          <w:lang w:eastAsia="en-US"/>
        </w:rPr>
      </w:pPr>
      <w:r w:rsidRPr="00151572">
        <w:rPr>
          <w:rFonts w:eastAsia="Calibri"/>
          <w:szCs w:val="28"/>
          <w:lang w:eastAsia="en-US"/>
        </w:rPr>
        <w:t xml:space="preserve">__________                                                      _______________________________  </w:t>
      </w:r>
      <w:r w:rsidRPr="00151572">
        <w:rPr>
          <w:rFonts w:eastAsia="Calibri"/>
          <w:sz w:val="24"/>
          <w:szCs w:val="24"/>
          <w:lang w:eastAsia="en-US"/>
        </w:rPr>
        <w:t>(подпись)                                                                                        (расшифровка подписи)</w:t>
      </w:r>
    </w:p>
    <w:p w:rsidR="009A2D33" w:rsidRPr="00377CC7" w:rsidRDefault="009A2D33" w:rsidP="009A2D33">
      <w:pPr>
        <w:jc w:val="right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br w:type="page"/>
      </w:r>
      <w:r w:rsidRPr="00377CC7">
        <w:rPr>
          <w:rFonts w:eastAsia="Calibri"/>
          <w:b/>
          <w:sz w:val="24"/>
          <w:szCs w:val="24"/>
          <w:lang w:eastAsia="en-US"/>
        </w:rPr>
        <w:t>Приложение 2</w:t>
      </w:r>
    </w:p>
    <w:p w:rsidR="009A2D33" w:rsidRDefault="009A2D33" w:rsidP="00377CC7">
      <w:pPr>
        <w:ind w:left="4536"/>
        <w:jc w:val="both"/>
        <w:rPr>
          <w:rFonts w:eastAsia="Calibri"/>
          <w:sz w:val="24"/>
          <w:szCs w:val="24"/>
          <w:lang w:eastAsia="en-US"/>
        </w:rPr>
      </w:pPr>
      <w:r w:rsidRPr="009A2D33">
        <w:rPr>
          <w:rFonts w:eastAsia="Calibri"/>
          <w:sz w:val="24"/>
          <w:szCs w:val="24"/>
          <w:lang w:eastAsia="en-US"/>
        </w:rPr>
        <w:t>к Порядку уведомления государственными</w:t>
      </w:r>
      <w:r w:rsidR="00377CC7">
        <w:rPr>
          <w:rFonts w:eastAsia="Calibri"/>
          <w:sz w:val="24"/>
          <w:szCs w:val="24"/>
          <w:lang w:eastAsia="en-US"/>
        </w:rPr>
        <w:t xml:space="preserve"> </w:t>
      </w:r>
      <w:r w:rsidRPr="009A2D33">
        <w:rPr>
          <w:rFonts w:eastAsia="Calibri"/>
          <w:sz w:val="24"/>
          <w:szCs w:val="24"/>
          <w:lang w:eastAsia="en-US"/>
        </w:rPr>
        <w:t>гражданскими служащими, замещающими должности государственной гражданской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9A2D33">
        <w:rPr>
          <w:rFonts w:eastAsia="Calibri"/>
          <w:sz w:val="24"/>
          <w:szCs w:val="24"/>
          <w:lang w:eastAsia="en-US"/>
        </w:rPr>
        <w:t>службы в аппарата Уполномоченного по правам человека в Пермском крае,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9A2D33">
        <w:rPr>
          <w:rFonts w:eastAsia="Calibri"/>
          <w:sz w:val="24"/>
          <w:szCs w:val="24"/>
          <w:lang w:eastAsia="en-US"/>
        </w:rPr>
        <w:t>представителя нанимателя о намерении выполнять иную оплачиваемую работу</w:t>
      </w:r>
    </w:p>
    <w:p w:rsidR="00A8203C" w:rsidRDefault="00A8203C" w:rsidP="00A8203C">
      <w:pPr>
        <w:rPr>
          <w:rFonts w:eastAsia="Calibri"/>
          <w:sz w:val="24"/>
          <w:szCs w:val="24"/>
          <w:lang w:eastAsia="en-US"/>
        </w:rPr>
      </w:pPr>
    </w:p>
    <w:p w:rsidR="009A2D33" w:rsidRDefault="009A2D33" w:rsidP="00A8203C">
      <w:pPr>
        <w:rPr>
          <w:rFonts w:eastAsia="Calibri"/>
          <w:sz w:val="24"/>
          <w:szCs w:val="24"/>
          <w:lang w:eastAsia="en-US"/>
        </w:rPr>
      </w:pPr>
    </w:p>
    <w:p w:rsidR="009A2D33" w:rsidRPr="009A2D33" w:rsidRDefault="009A2D33" w:rsidP="009A2D33">
      <w:pPr>
        <w:autoSpaceDE w:val="0"/>
        <w:autoSpaceDN w:val="0"/>
        <w:adjustRightInd w:val="0"/>
        <w:spacing w:after="80" w:line="240" w:lineRule="exact"/>
        <w:jc w:val="center"/>
        <w:rPr>
          <w:rFonts w:eastAsia="Calibri"/>
          <w:b/>
          <w:szCs w:val="28"/>
          <w:lang w:eastAsia="en-US"/>
        </w:rPr>
      </w:pPr>
      <w:r w:rsidRPr="009A2D33">
        <w:rPr>
          <w:rFonts w:eastAsia="Calibri"/>
          <w:b/>
          <w:szCs w:val="28"/>
          <w:lang w:eastAsia="en-US"/>
        </w:rPr>
        <w:t>ЖУРНАЛ</w:t>
      </w:r>
    </w:p>
    <w:p w:rsidR="009A2D33" w:rsidRPr="009A2D33" w:rsidRDefault="009A2D33" w:rsidP="009A2D33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szCs w:val="28"/>
          <w:lang w:eastAsia="en-US"/>
        </w:rPr>
      </w:pPr>
      <w:r w:rsidRPr="009A2D33">
        <w:rPr>
          <w:rFonts w:eastAsia="Calibri"/>
          <w:b/>
          <w:szCs w:val="28"/>
          <w:lang w:eastAsia="en-US"/>
        </w:rPr>
        <w:t>регистрации уведомлений о выполнении иной оплачиваемой работы</w:t>
      </w:r>
    </w:p>
    <w:p w:rsidR="009A2D33" w:rsidRDefault="009A2D33" w:rsidP="009A2D33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tbl>
      <w:tblPr>
        <w:tblW w:w="10906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578"/>
        <w:gridCol w:w="1278"/>
        <w:gridCol w:w="1559"/>
        <w:gridCol w:w="1701"/>
        <w:gridCol w:w="1701"/>
        <w:gridCol w:w="1559"/>
        <w:gridCol w:w="1017"/>
      </w:tblGrid>
      <w:tr w:rsidR="001E252C" w:rsidRPr="001E252C" w:rsidTr="001E252C">
        <w:tc>
          <w:tcPr>
            <w:tcW w:w="513" w:type="dxa"/>
            <w:shd w:val="clear" w:color="auto" w:fill="auto"/>
          </w:tcPr>
          <w:p w:rsidR="00CF7AB5" w:rsidRPr="001E252C" w:rsidRDefault="00CF7AB5" w:rsidP="001E25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252C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CF7AB5" w:rsidRPr="001E252C" w:rsidRDefault="00CF7AB5" w:rsidP="001E25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1E252C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1E252C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78" w:type="dxa"/>
            <w:shd w:val="clear" w:color="auto" w:fill="auto"/>
          </w:tcPr>
          <w:p w:rsidR="00CF7AB5" w:rsidRPr="001E252C" w:rsidRDefault="00CF7AB5" w:rsidP="001E25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252C">
              <w:rPr>
                <w:rFonts w:eastAsia="Calibri"/>
                <w:sz w:val="22"/>
                <w:szCs w:val="22"/>
                <w:lang w:eastAsia="en-US"/>
              </w:rPr>
              <w:t>ФИО,</w:t>
            </w:r>
          </w:p>
          <w:p w:rsidR="00CF7AB5" w:rsidRPr="001E252C" w:rsidRDefault="00CF7AB5" w:rsidP="001E25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252C">
              <w:rPr>
                <w:rFonts w:eastAsia="Calibri"/>
                <w:sz w:val="22"/>
                <w:szCs w:val="22"/>
                <w:lang w:eastAsia="en-US"/>
              </w:rPr>
              <w:t>должность</w:t>
            </w:r>
          </w:p>
          <w:p w:rsidR="00CF7AB5" w:rsidRPr="001E252C" w:rsidRDefault="00CF7AB5" w:rsidP="001E25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252C">
              <w:rPr>
                <w:rFonts w:eastAsia="Calibri"/>
                <w:sz w:val="22"/>
                <w:szCs w:val="22"/>
                <w:lang w:eastAsia="en-US"/>
              </w:rPr>
              <w:t>гражданского</w:t>
            </w:r>
          </w:p>
          <w:p w:rsidR="00CF7AB5" w:rsidRPr="001E252C" w:rsidRDefault="00CF7AB5" w:rsidP="001E25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252C">
              <w:rPr>
                <w:rFonts w:eastAsia="Calibri"/>
                <w:sz w:val="22"/>
                <w:szCs w:val="22"/>
                <w:lang w:eastAsia="en-US"/>
              </w:rPr>
              <w:t>служащего,</w:t>
            </w:r>
          </w:p>
          <w:p w:rsidR="00CF7AB5" w:rsidRPr="001E252C" w:rsidRDefault="00CF7AB5" w:rsidP="001E25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1E252C">
              <w:rPr>
                <w:rFonts w:eastAsia="Calibri"/>
                <w:sz w:val="22"/>
                <w:szCs w:val="22"/>
                <w:lang w:eastAsia="en-US"/>
              </w:rPr>
              <w:t>представившего</w:t>
            </w:r>
            <w:proofErr w:type="gramEnd"/>
            <w:r w:rsidRPr="001E252C">
              <w:rPr>
                <w:rFonts w:eastAsia="Calibri"/>
                <w:sz w:val="22"/>
                <w:szCs w:val="22"/>
                <w:lang w:eastAsia="en-US"/>
              </w:rPr>
              <w:t xml:space="preserve">  уведомление</w:t>
            </w:r>
          </w:p>
        </w:tc>
        <w:tc>
          <w:tcPr>
            <w:tcW w:w="1278" w:type="dxa"/>
            <w:shd w:val="clear" w:color="auto" w:fill="auto"/>
          </w:tcPr>
          <w:p w:rsidR="00CF7AB5" w:rsidRPr="001E252C" w:rsidRDefault="00CF7AB5" w:rsidP="001E25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252C">
              <w:rPr>
                <w:rFonts w:eastAsia="Calibri"/>
                <w:sz w:val="22"/>
                <w:szCs w:val="22"/>
                <w:lang w:eastAsia="en-US"/>
              </w:rPr>
              <w:t>ФИО,</w:t>
            </w:r>
            <w:r w:rsidRPr="001E252C">
              <w:rPr>
                <w:rFonts w:eastAsia="Calibri"/>
                <w:sz w:val="22"/>
                <w:szCs w:val="22"/>
                <w:lang w:eastAsia="en-US"/>
              </w:rPr>
              <w:br/>
              <w:t>должность</w:t>
            </w:r>
            <w:r w:rsidRPr="001E252C">
              <w:rPr>
                <w:rFonts w:eastAsia="Calibri"/>
                <w:sz w:val="22"/>
                <w:szCs w:val="22"/>
                <w:lang w:eastAsia="en-US"/>
              </w:rPr>
              <w:br/>
              <w:t>гражданского</w:t>
            </w:r>
            <w:r w:rsidRPr="001E252C">
              <w:rPr>
                <w:rFonts w:eastAsia="Calibri"/>
                <w:sz w:val="22"/>
                <w:szCs w:val="22"/>
                <w:lang w:eastAsia="en-US"/>
              </w:rPr>
              <w:br/>
              <w:t>служащего,</w:t>
            </w:r>
            <w:r w:rsidRPr="001E252C">
              <w:rPr>
                <w:rFonts w:eastAsia="Calibri"/>
                <w:sz w:val="22"/>
                <w:szCs w:val="22"/>
                <w:lang w:eastAsia="en-US"/>
              </w:rPr>
              <w:br/>
              <w:t>принявшего</w:t>
            </w:r>
            <w:r w:rsidRPr="001E252C">
              <w:rPr>
                <w:rFonts w:eastAsia="Calibri"/>
                <w:sz w:val="22"/>
                <w:szCs w:val="22"/>
                <w:lang w:eastAsia="en-US"/>
              </w:rPr>
              <w:br/>
              <w:t>уведомление</w:t>
            </w:r>
          </w:p>
        </w:tc>
        <w:tc>
          <w:tcPr>
            <w:tcW w:w="1559" w:type="dxa"/>
            <w:shd w:val="clear" w:color="auto" w:fill="auto"/>
          </w:tcPr>
          <w:p w:rsidR="00CF7AB5" w:rsidRPr="001E252C" w:rsidRDefault="00CF7AB5" w:rsidP="001E25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252C">
              <w:rPr>
                <w:rFonts w:eastAsia="Calibri"/>
                <w:sz w:val="22"/>
                <w:szCs w:val="22"/>
                <w:lang w:eastAsia="en-US"/>
              </w:rPr>
              <w:t>Подпись</w:t>
            </w:r>
            <w:r w:rsidRPr="001E252C">
              <w:rPr>
                <w:rFonts w:eastAsia="Calibri"/>
                <w:sz w:val="22"/>
                <w:szCs w:val="22"/>
                <w:lang w:eastAsia="en-US"/>
              </w:rPr>
              <w:br/>
              <w:t>гражданского служащего,</w:t>
            </w:r>
            <w:r w:rsidRPr="001E252C">
              <w:rPr>
                <w:rFonts w:eastAsia="Calibri"/>
                <w:sz w:val="22"/>
                <w:szCs w:val="22"/>
                <w:lang w:eastAsia="en-US"/>
              </w:rPr>
              <w:br/>
              <w:t>принявшего</w:t>
            </w:r>
            <w:r w:rsidRPr="001E252C">
              <w:rPr>
                <w:rFonts w:eastAsia="Calibri"/>
                <w:sz w:val="22"/>
                <w:szCs w:val="22"/>
                <w:lang w:eastAsia="en-US"/>
              </w:rPr>
              <w:br/>
              <w:t>уведомление</w:t>
            </w:r>
          </w:p>
        </w:tc>
        <w:tc>
          <w:tcPr>
            <w:tcW w:w="1701" w:type="dxa"/>
            <w:shd w:val="clear" w:color="auto" w:fill="auto"/>
          </w:tcPr>
          <w:p w:rsidR="00CF7AB5" w:rsidRPr="001E252C" w:rsidRDefault="00CF7AB5" w:rsidP="001E25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252C">
              <w:rPr>
                <w:rFonts w:eastAsia="Calibri"/>
                <w:sz w:val="22"/>
                <w:szCs w:val="22"/>
                <w:lang w:eastAsia="en-US"/>
              </w:rPr>
              <w:t>Подпись</w:t>
            </w:r>
            <w:r w:rsidRPr="001E252C">
              <w:rPr>
                <w:rFonts w:eastAsia="Calibri"/>
                <w:sz w:val="22"/>
                <w:szCs w:val="22"/>
                <w:lang w:eastAsia="en-US"/>
              </w:rPr>
              <w:br/>
              <w:t>гражданского</w:t>
            </w:r>
            <w:r w:rsidRPr="001E252C">
              <w:rPr>
                <w:rFonts w:eastAsia="Calibri"/>
                <w:sz w:val="22"/>
                <w:szCs w:val="22"/>
                <w:lang w:eastAsia="en-US"/>
              </w:rPr>
              <w:br/>
              <w:t>служащего,</w:t>
            </w:r>
            <w:r w:rsidRPr="001E252C">
              <w:rPr>
                <w:rFonts w:eastAsia="Calibri"/>
                <w:sz w:val="22"/>
                <w:szCs w:val="22"/>
                <w:lang w:eastAsia="en-US"/>
              </w:rPr>
              <w:br/>
              <w:t xml:space="preserve">представившего уведомление, </w:t>
            </w:r>
            <w:r w:rsidRPr="001E252C">
              <w:rPr>
                <w:rFonts w:eastAsia="Calibri"/>
                <w:sz w:val="22"/>
                <w:szCs w:val="22"/>
                <w:lang w:eastAsia="en-US"/>
              </w:rPr>
              <w:br/>
              <w:t xml:space="preserve">в  </w:t>
            </w:r>
            <w:proofErr w:type="gramStart"/>
            <w:r w:rsidRPr="001E252C">
              <w:rPr>
                <w:rFonts w:eastAsia="Calibri"/>
                <w:sz w:val="22"/>
                <w:szCs w:val="22"/>
                <w:lang w:eastAsia="en-US"/>
              </w:rPr>
              <w:t>получении</w:t>
            </w:r>
            <w:proofErr w:type="gramEnd"/>
            <w:r w:rsidRPr="001E252C">
              <w:rPr>
                <w:rFonts w:eastAsia="Calibri"/>
                <w:sz w:val="22"/>
                <w:szCs w:val="22"/>
                <w:lang w:eastAsia="en-US"/>
              </w:rPr>
              <w:t xml:space="preserve"> копии</w:t>
            </w:r>
            <w:r w:rsidRPr="001E252C">
              <w:rPr>
                <w:rFonts w:eastAsia="Calibri"/>
                <w:sz w:val="22"/>
                <w:szCs w:val="22"/>
                <w:lang w:eastAsia="en-US"/>
              </w:rPr>
              <w:br/>
              <w:t>уведомления</w:t>
            </w:r>
          </w:p>
        </w:tc>
        <w:tc>
          <w:tcPr>
            <w:tcW w:w="1701" w:type="dxa"/>
            <w:shd w:val="clear" w:color="auto" w:fill="auto"/>
          </w:tcPr>
          <w:p w:rsidR="00CF7AB5" w:rsidRPr="001E252C" w:rsidRDefault="00CF7AB5" w:rsidP="001E25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252C">
              <w:rPr>
                <w:rFonts w:eastAsia="Calibri"/>
                <w:sz w:val="22"/>
                <w:szCs w:val="22"/>
                <w:lang w:eastAsia="en-US"/>
              </w:rPr>
              <w:t>Дата</w:t>
            </w:r>
            <w:r w:rsidRPr="001E252C">
              <w:rPr>
                <w:rFonts w:eastAsia="Calibri"/>
                <w:sz w:val="22"/>
                <w:szCs w:val="22"/>
                <w:lang w:eastAsia="en-US"/>
              </w:rPr>
              <w:br/>
              <w:t>направления</w:t>
            </w:r>
            <w:r w:rsidRPr="001E252C">
              <w:rPr>
                <w:rFonts w:eastAsia="Calibri"/>
                <w:sz w:val="22"/>
                <w:szCs w:val="22"/>
                <w:lang w:eastAsia="en-US"/>
              </w:rPr>
              <w:br/>
              <w:t>уведомления</w:t>
            </w:r>
            <w:r w:rsidRPr="001E252C">
              <w:rPr>
                <w:rFonts w:eastAsia="Calibri"/>
                <w:sz w:val="22"/>
                <w:szCs w:val="22"/>
                <w:lang w:eastAsia="en-US"/>
              </w:rPr>
              <w:br/>
              <w:t>представителю</w:t>
            </w:r>
            <w:r w:rsidRPr="001E252C">
              <w:rPr>
                <w:rFonts w:eastAsia="Calibri"/>
                <w:sz w:val="22"/>
                <w:szCs w:val="22"/>
                <w:lang w:eastAsia="en-US"/>
              </w:rPr>
              <w:br/>
              <w:t>нанимателя</w:t>
            </w:r>
          </w:p>
        </w:tc>
        <w:tc>
          <w:tcPr>
            <w:tcW w:w="1559" w:type="dxa"/>
            <w:shd w:val="clear" w:color="auto" w:fill="auto"/>
          </w:tcPr>
          <w:p w:rsidR="00CF7AB5" w:rsidRPr="001E252C" w:rsidRDefault="00CF7AB5" w:rsidP="001E25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252C">
              <w:rPr>
                <w:rFonts w:eastAsia="Calibri"/>
                <w:sz w:val="22"/>
                <w:szCs w:val="22"/>
                <w:lang w:eastAsia="en-US"/>
              </w:rPr>
              <w:t>Дата</w:t>
            </w:r>
            <w:r w:rsidRPr="001E252C">
              <w:rPr>
                <w:rFonts w:eastAsia="Calibri"/>
                <w:sz w:val="22"/>
                <w:szCs w:val="22"/>
                <w:lang w:eastAsia="en-US"/>
              </w:rPr>
              <w:br/>
              <w:t>приобщения уведомления</w:t>
            </w:r>
            <w:r w:rsidRPr="001E252C">
              <w:rPr>
                <w:rFonts w:eastAsia="Calibri"/>
                <w:sz w:val="22"/>
                <w:szCs w:val="22"/>
                <w:lang w:eastAsia="en-US"/>
              </w:rPr>
              <w:br/>
              <w:t>к личному</w:t>
            </w:r>
            <w:r w:rsidRPr="001E252C">
              <w:rPr>
                <w:rFonts w:eastAsia="Calibri"/>
                <w:sz w:val="22"/>
                <w:szCs w:val="22"/>
                <w:lang w:eastAsia="en-US"/>
              </w:rPr>
              <w:br/>
              <w:t>делу</w:t>
            </w:r>
          </w:p>
        </w:tc>
        <w:tc>
          <w:tcPr>
            <w:tcW w:w="1017" w:type="dxa"/>
            <w:shd w:val="clear" w:color="auto" w:fill="auto"/>
          </w:tcPr>
          <w:p w:rsidR="00CF7AB5" w:rsidRPr="001E252C" w:rsidRDefault="00CF7AB5" w:rsidP="001E25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252C">
              <w:rPr>
                <w:rFonts w:eastAsia="Calibri"/>
                <w:sz w:val="22"/>
                <w:szCs w:val="22"/>
                <w:lang w:eastAsia="en-US"/>
              </w:rPr>
              <w:t>Примечание</w:t>
            </w:r>
          </w:p>
        </w:tc>
      </w:tr>
      <w:tr w:rsidR="001E252C" w:rsidRPr="001E252C" w:rsidTr="001E252C">
        <w:tc>
          <w:tcPr>
            <w:tcW w:w="513" w:type="dxa"/>
            <w:shd w:val="clear" w:color="auto" w:fill="auto"/>
          </w:tcPr>
          <w:p w:rsidR="00CF7AB5" w:rsidRPr="001E252C" w:rsidRDefault="00CF7AB5" w:rsidP="001E25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1578" w:type="dxa"/>
            <w:shd w:val="clear" w:color="auto" w:fill="auto"/>
          </w:tcPr>
          <w:p w:rsidR="00CF7AB5" w:rsidRPr="001E252C" w:rsidRDefault="00CF7AB5" w:rsidP="001E25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1278" w:type="dxa"/>
            <w:shd w:val="clear" w:color="auto" w:fill="auto"/>
          </w:tcPr>
          <w:p w:rsidR="00CF7AB5" w:rsidRPr="001E252C" w:rsidRDefault="00CF7AB5" w:rsidP="001E25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F7AB5" w:rsidRPr="001E252C" w:rsidRDefault="00CF7AB5" w:rsidP="001E25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F7AB5" w:rsidRPr="001E252C" w:rsidRDefault="00CF7AB5" w:rsidP="001E25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F7AB5" w:rsidRPr="001E252C" w:rsidRDefault="00CF7AB5" w:rsidP="001E25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F7AB5" w:rsidRPr="001E252C" w:rsidRDefault="00CF7AB5" w:rsidP="001E25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1017" w:type="dxa"/>
            <w:shd w:val="clear" w:color="auto" w:fill="auto"/>
          </w:tcPr>
          <w:p w:rsidR="00CF7AB5" w:rsidRPr="001E252C" w:rsidRDefault="00CF7AB5" w:rsidP="001E25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</w:tr>
      <w:tr w:rsidR="001E252C" w:rsidRPr="001E252C" w:rsidTr="001E252C">
        <w:tc>
          <w:tcPr>
            <w:tcW w:w="513" w:type="dxa"/>
            <w:shd w:val="clear" w:color="auto" w:fill="auto"/>
          </w:tcPr>
          <w:p w:rsidR="00CF7AB5" w:rsidRPr="001E252C" w:rsidRDefault="00CF7AB5" w:rsidP="001E25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1578" w:type="dxa"/>
            <w:shd w:val="clear" w:color="auto" w:fill="auto"/>
          </w:tcPr>
          <w:p w:rsidR="00CF7AB5" w:rsidRPr="001E252C" w:rsidRDefault="00CF7AB5" w:rsidP="001E25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1278" w:type="dxa"/>
            <w:shd w:val="clear" w:color="auto" w:fill="auto"/>
          </w:tcPr>
          <w:p w:rsidR="00CF7AB5" w:rsidRPr="001E252C" w:rsidRDefault="00CF7AB5" w:rsidP="001E25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F7AB5" w:rsidRPr="001E252C" w:rsidRDefault="00CF7AB5" w:rsidP="001E25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F7AB5" w:rsidRPr="001E252C" w:rsidRDefault="00CF7AB5" w:rsidP="001E25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F7AB5" w:rsidRPr="001E252C" w:rsidRDefault="00CF7AB5" w:rsidP="001E25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F7AB5" w:rsidRPr="001E252C" w:rsidRDefault="00CF7AB5" w:rsidP="001E25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1017" w:type="dxa"/>
            <w:shd w:val="clear" w:color="auto" w:fill="auto"/>
          </w:tcPr>
          <w:p w:rsidR="00CF7AB5" w:rsidRPr="001E252C" w:rsidRDefault="00CF7AB5" w:rsidP="001E25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</w:tr>
      <w:tr w:rsidR="001E252C" w:rsidRPr="001E252C" w:rsidTr="001E252C">
        <w:tc>
          <w:tcPr>
            <w:tcW w:w="513" w:type="dxa"/>
            <w:shd w:val="clear" w:color="auto" w:fill="auto"/>
          </w:tcPr>
          <w:p w:rsidR="00CF7AB5" w:rsidRPr="001E252C" w:rsidRDefault="00CF7AB5" w:rsidP="001E25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1578" w:type="dxa"/>
            <w:shd w:val="clear" w:color="auto" w:fill="auto"/>
          </w:tcPr>
          <w:p w:rsidR="00CF7AB5" w:rsidRPr="001E252C" w:rsidRDefault="00CF7AB5" w:rsidP="001E25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1278" w:type="dxa"/>
            <w:shd w:val="clear" w:color="auto" w:fill="auto"/>
          </w:tcPr>
          <w:p w:rsidR="00CF7AB5" w:rsidRPr="001E252C" w:rsidRDefault="00CF7AB5" w:rsidP="001E25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F7AB5" w:rsidRPr="001E252C" w:rsidRDefault="00CF7AB5" w:rsidP="001E25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F7AB5" w:rsidRPr="001E252C" w:rsidRDefault="00CF7AB5" w:rsidP="001E25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F7AB5" w:rsidRPr="001E252C" w:rsidRDefault="00CF7AB5" w:rsidP="001E25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F7AB5" w:rsidRPr="001E252C" w:rsidRDefault="00CF7AB5" w:rsidP="001E25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1017" w:type="dxa"/>
            <w:shd w:val="clear" w:color="auto" w:fill="auto"/>
          </w:tcPr>
          <w:p w:rsidR="00CF7AB5" w:rsidRPr="001E252C" w:rsidRDefault="00CF7AB5" w:rsidP="001E25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</w:tr>
      <w:tr w:rsidR="001E252C" w:rsidRPr="001E252C" w:rsidTr="001E252C">
        <w:tc>
          <w:tcPr>
            <w:tcW w:w="513" w:type="dxa"/>
            <w:shd w:val="clear" w:color="auto" w:fill="auto"/>
          </w:tcPr>
          <w:p w:rsidR="00CF7AB5" w:rsidRPr="001E252C" w:rsidRDefault="00CF7AB5" w:rsidP="001E25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1578" w:type="dxa"/>
            <w:shd w:val="clear" w:color="auto" w:fill="auto"/>
          </w:tcPr>
          <w:p w:rsidR="00CF7AB5" w:rsidRPr="001E252C" w:rsidRDefault="00CF7AB5" w:rsidP="001E25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1278" w:type="dxa"/>
            <w:shd w:val="clear" w:color="auto" w:fill="auto"/>
          </w:tcPr>
          <w:p w:rsidR="00CF7AB5" w:rsidRPr="001E252C" w:rsidRDefault="00CF7AB5" w:rsidP="001E25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F7AB5" w:rsidRPr="001E252C" w:rsidRDefault="00CF7AB5" w:rsidP="001E25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F7AB5" w:rsidRPr="001E252C" w:rsidRDefault="00CF7AB5" w:rsidP="001E25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F7AB5" w:rsidRPr="001E252C" w:rsidRDefault="00CF7AB5" w:rsidP="001E25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F7AB5" w:rsidRPr="001E252C" w:rsidRDefault="00CF7AB5" w:rsidP="001E25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1017" w:type="dxa"/>
            <w:shd w:val="clear" w:color="auto" w:fill="auto"/>
          </w:tcPr>
          <w:p w:rsidR="00CF7AB5" w:rsidRPr="001E252C" w:rsidRDefault="00CF7AB5" w:rsidP="001E25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</w:tr>
    </w:tbl>
    <w:p w:rsidR="00CF7AB5" w:rsidRDefault="00CF7AB5" w:rsidP="009A2D33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CF7AB5" w:rsidRDefault="00CF7AB5" w:rsidP="009A2D33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CF7AB5" w:rsidRDefault="00CF7AB5" w:rsidP="009A2D33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9A2D33" w:rsidRDefault="009A2D33" w:rsidP="00A8203C">
      <w:pPr>
        <w:rPr>
          <w:rFonts w:eastAsia="Calibri"/>
          <w:sz w:val="24"/>
          <w:szCs w:val="24"/>
          <w:lang w:eastAsia="en-US"/>
        </w:rPr>
      </w:pPr>
    </w:p>
    <w:p w:rsidR="009A2D33" w:rsidRPr="009A2D33" w:rsidRDefault="009A2D33" w:rsidP="00377CC7">
      <w:pPr>
        <w:ind w:left="652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br w:type="page"/>
      </w:r>
      <w:r w:rsidRPr="009A2D33">
        <w:rPr>
          <w:rFonts w:eastAsia="Calibri"/>
          <w:sz w:val="24"/>
          <w:szCs w:val="24"/>
          <w:lang w:eastAsia="en-US"/>
        </w:rPr>
        <w:t xml:space="preserve">Приложение № </w:t>
      </w:r>
      <w:r w:rsidR="00CF7AB5">
        <w:rPr>
          <w:rFonts w:eastAsia="Calibri"/>
          <w:sz w:val="24"/>
          <w:szCs w:val="24"/>
          <w:lang w:eastAsia="en-US"/>
        </w:rPr>
        <w:t>2</w:t>
      </w:r>
      <w:r w:rsidRPr="009A2D33">
        <w:rPr>
          <w:rFonts w:eastAsia="Calibri"/>
          <w:sz w:val="24"/>
          <w:szCs w:val="24"/>
          <w:lang w:eastAsia="en-US"/>
        </w:rPr>
        <w:t xml:space="preserve"> к приказу </w:t>
      </w:r>
    </w:p>
    <w:p w:rsidR="009A2D33" w:rsidRPr="009A2D33" w:rsidRDefault="009A2D33" w:rsidP="00377CC7">
      <w:pPr>
        <w:ind w:left="6521"/>
        <w:jc w:val="both"/>
        <w:rPr>
          <w:rFonts w:eastAsia="Calibri"/>
          <w:sz w:val="24"/>
          <w:szCs w:val="24"/>
          <w:lang w:eastAsia="en-US"/>
        </w:rPr>
      </w:pPr>
      <w:r w:rsidRPr="009A2D33">
        <w:rPr>
          <w:rFonts w:eastAsia="Calibri"/>
          <w:sz w:val="24"/>
          <w:szCs w:val="24"/>
          <w:lang w:eastAsia="en-US"/>
        </w:rPr>
        <w:t xml:space="preserve">Уполномоченного по правам человека в Пермском </w:t>
      </w:r>
      <w:proofErr w:type="gramStart"/>
      <w:r w:rsidRPr="009A2D33">
        <w:rPr>
          <w:rFonts w:eastAsia="Calibri"/>
          <w:sz w:val="24"/>
          <w:szCs w:val="24"/>
          <w:lang w:eastAsia="en-US"/>
        </w:rPr>
        <w:t>крае</w:t>
      </w:r>
      <w:proofErr w:type="gramEnd"/>
    </w:p>
    <w:p w:rsidR="009A2D33" w:rsidRPr="009A2D33" w:rsidRDefault="009A2D33" w:rsidP="00377CC7">
      <w:pPr>
        <w:ind w:left="6521"/>
        <w:jc w:val="both"/>
        <w:rPr>
          <w:rFonts w:eastAsia="Calibri"/>
          <w:sz w:val="24"/>
          <w:szCs w:val="24"/>
          <w:lang w:eastAsia="en-US"/>
        </w:rPr>
      </w:pPr>
      <w:r w:rsidRPr="009A2D33">
        <w:rPr>
          <w:rFonts w:eastAsia="Calibri"/>
          <w:sz w:val="24"/>
          <w:szCs w:val="24"/>
          <w:lang w:eastAsia="en-US"/>
        </w:rPr>
        <w:t xml:space="preserve">от </w:t>
      </w:r>
      <w:r w:rsidR="00CF7AB5">
        <w:rPr>
          <w:rFonts w:eastAsia="Calibri"/>
          <w:sz w:val="24"/>
          <w:szCs w:val="24"/>
          <w:lang w:eastAsia="en-US"/>
        </w:rPr>
        <w:t>29</w:t>
      </w:r>
      <w:r w:rsidRPr="009A2D33">
        <w:rPr>
          <w:rFonts w:eastAsia="Calibri"/>
          <w:sz w:val="24"/>
          <w:szCs w:val="24"/>
          <w:lang w:eastAsia="en-US"/>
        </w:rPr>
        <w:t xml:space="preserve"> декабря 2017 г. № 15-од</w:t>
      </w:r>
    </w:p>
    <w:p w:rsidR="009A2D33" w:rsidRPr="009A2D33" w:rsidRDefault="009A2D33" w:rsidP="00CF7AB5">
      <w:pPr>
        <w:jc w:val="right"/>
        <w:rPr>
          <w:rFonts w:eastAsia="Calibri"/>
          <w:sz w:val="24"/>
          <w:szCs w:val="24"/>
          <w:lang w:eastAsia="en-US"/>
        </w:rPr>
      </w:pPr>
    </w:p>
    <w:p w:rsidR="009A2D33" w:rsidRPr="009A2D33" w:rsidRDefault="009A2D33" w:rsidP="009A2D33">
      <w:pPr>
        <w:rPr>
          <w:rFonts w:eastAsia="Calibri"/>
          <w:sz w:val="24"/>
          <w:szCs w:val="24"/>
          <w:lang w:eastAsia="en-US"/>
        </w:rPr>
      </w:pPr>
    </w:p>
    <w:p w:rsidR="009A2D33" w:rsidRPr="009A2D33" w:rsidRDefault="009A2D33" w:rsidP="00CF7AB5">
      <w:pPr>
        <w:jc w:val="center"/>
        <w:rPr>
          <w:rFonts w:eastAsia="Calibri"/>
          <w:sz w:val="24"/>
          <w:szCs w:val="24"/>
          <w:lang w:eastAsia="en-US"/>
        </w:rPr>
      </w:pPr>
    </w:p>
    <w:p w:rsidR="009A2D33" w:rsidRPr="00C63155" w:rsidRDefault="009A2D33" w:rsidP="00CF7AB5">
      <w:pPr>
        <w:jc w:val="center"/>
        <w:rPr>
          <w:rFonts w:eastAsia="Calibri"/>
          <w:szCs w:val="28"/>
          <w:lang w:eastAsia="en-US"/>
        </w:rPr>
      </w:pPr>
      <w:r w:rsidRPr="00C63155">
        <w:rPr>
          <w:rFonts w:eastAsia="Calibri"/>
          <w:szCs w:val="28"/>
          <w:lang w:eastAsia="en-US"/>
        </w:rPr>
        <w:t>ПОРЯДОК</w:t>
      </w:r>
    </w:p>
    <w:p w:rsidR="009A2D33" w:rsidRPr="00C63155" w:rsidRDefault="00CF7AB5" w:rsidP="00CF7AB5">
      <w:pPr>
        <w:jc w:val="center"/>
        <w:rPr>
          <w:rFonts w:eastAsia="Calibri"/>
          <w:szCs w:val="28"/>
          <w:lang w:eastAsia="en-US"/>
        </w:rPr>
      </w:pPr>
      <w:r w:rsidRPr="00C63155">
        <w:rPr>
          <w:rFonts w:eastAsia="Calibri"/>
          <w:szCs w:val="28"/>
          <w:lang w:eastAsia="en-US"/>
        </w:rPr>
        <w:t>получения</w:t>
      </w:r>
      <w:r w:rsidR="009A2D33" w:rsidRPr="00C63155">
        <w:rPr>
          <w:rFonts w:eastAsia="Calibri"/>
          <w:szCs w:val="28"/>
          <w:lang w:eastAsia="en-US"/>
        </w:rPr>
        <w:t xml:space="preserve"> государственными гражданскими служащими, замещающими должности государственной гражданской службы в аппарате Уполномоченного по правам человека в Пермском крае, </w:t>
      </w:r>
      <w:r w:rsidRPr="00C63155">
        <w:rPr>
          <w:rFonts w:eastAsia="Calibri"/>
          <w:szCs w:val="28"/>
          <w:lang w:eastAsia="en-US"/>
        </w:rPr>
        <w:t xml:space="preserve">разрешения </w:t>
      </w:r>
      <w:r w:rsidR="009A2D33" w:rsidRPr="00C63155">
        <w:rPr>
          <w:rFonts w:eastAsia="Calibri"/>
          <w:szCs w:val="28"/>
          <w:lang w:eastAsia="en-US"/>
        </w:rPr>
        <w:t xml:space="preserve">представителя нанимателя </w:t>
      </w:r>
      <w:r w:rsidRPr="00C63155">
        <w:rPr>
          <w:rFonts w:eastAsia="Calibri"/>
          <w:szCs w:val="28"/>
          <w:lang w:eastAsia="en-US"/>
        </w:rPr>
        <w:t>на участие на безвозмездной основе в управлении некоммерческими организациями</w:t>
      </w:r>
    </w:p>
    <w:p w:rsidR="009A2D33" w:rsidRDefault="009A2D33" w:rsidP="00CF7AB5">
      <w:pPr>
        <w:jc w:val="center"/>
        <w:rPr>
          <w:rFonts w:eastAsia="Calibri"/>
          <w:sz w:val="24"/>
          <w:szCs w:val="24"/>
          <w:lang w:eastAsia="en-US"/>
        </w:rPr>
      </w:pPr>
    </w:p>
    <w:p w:rsidR="00E92148" w:rsidRPr="00E92148" w:rsidRDefault="00E92148" w:rsidP="00E92148">
      <w:pPr>
        <w:rPr>
          <w:szCs w:val="28"/>
        </w:rPr>
      </w:pPr>
    </w:p>
    <w:p w:rsidR="00E92148" w:rsidRPr="00E92148" w:rsidRDefault="00E92148" w:rsidP="00C63155">
      <w:pPr>
        <w:ind w:firstLine="720"/>
        <w:jc w:val="both"/>
        <w:rPr>
          <w:szCs w:val="28"/>
        </w:rPr>
      </w:pPr>
      <w:r w:rsidRPr="00E92148">
        <w:rPr>
          <w:szCs w:val="28"/>
        </w:rPr>
        <w:t xml:space="preserve">1. </w:t>
      </w:r>
      <w:proofErr w:type="gramStart"/>
      <w:r w:rsidRPr="00E92148">
        <w:rPr>
          <w:szCs w:val="28"/>
        </w:rPr>
        <w:t>Настоящий Порядок разработан в соответствии с пунктом 3 части 1 статьи 17 Федерального закона от 27 июля 2004 г.</w:t>
      </w:r>
      <w:r w:rsidR="00CF7AB5">
        <w:rPr>
          <w:szCs w:val="28"/>
        </w:rPr>
        <w:t>№</w:t>
      </w:r>
      <w:r w:rsidRPr="00E92148">
        <w:rPr>
          <w:szCs w:val="28"/>
        </w:rPr>
        <w:t xml:space="preserve"> 79-ФЗ "О государственной гражданской службе Российской Федерации" и </w:t>
      </w:r>
      <w:r w:rsidR="00377CC7" w:rsidRPr="00377CC7">
        <w:rPr>
          <w:szCs w:val="28"/>
        </w:rPr>
        <w:t>Указ</w:t>
      </w:r>
      <w:r w:rsidR="00377CC7">
        <w:rPr>
          <w:szCs w:val="28"/>
        </w:rPr>
        <w:t>ом</w:t>
      </w:r>
      <w:r w:rsidR="00377CC7" w:rsidRPr="00377CC7">
        <w:rPr>
          <w:szCs w:val="28"/>
        </w:rPr>
        <w:t xml:space="preserve"> Губернатора Пермского края от 20.10.2015 N 149 (ред. от 13.07.2017) "Об отдельных мерах по противодействию коррупции, принимаемых заместителями председателя Правительства Пермского края, руководителями исполнительных органов государственной власти Пермского края"</w:t>
      </w:r>
      <w:r w:rsidR="00377CC7">
        <w:rPr>
          <w:szCs w:val="28"/>
        </w:rPr>
        <w:t xml:space="preserve">, </w:t>
      </w:r>
      <w:r w:rsidRPr="00E92148">
        <w:rPr>
          <w:szCs w:val="28"/>
        </w:rPr>
        <w:t>определяет процедуру получения</w:t>
      </w:r>
      <w:proofErr w:type="gramEnd"/>
      <w:r w:rsidRPr="00E92148">
        <w:rPr>
          <w:szCs w:val="28"/>
        </w:rPr>
        <w:t xml:space="preserve"> </w:t>
      </w:r>
      <w:r w:rsidR="00C63155">
        <w:rPr>
          <w:szCs w:val="28"/>
        </w:rPr>
        <w:t xml:space="preserve">государственными </w:t>
      </w:r>
      <w:r w:rsidRPr="00E92148">
        <w:rPr>
          <w:szCs w:val="28"/>
        </w:rPr>
        <w:t>служащи</w:t>
      </w:r>
      <w:r w:rsidR="00C63155">
        <w:rPr>
          <w:szCs w:val="28"/>
        </w:rPr>
        <w:t>ми</w:t>
      </w:r>
      <w:r w:rsidRPr="00E92148">
        <w:rPr>
          <w:szCs w:val="28"/>
        </w:rPr>
        <w:t xml:space="preserve">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управления.</w:t>
      </w:r>
    </w:p>
    <w:p w:rsidR="00E92148" w:rsidRPr="00E92148" w:rsidRDefault="00E92148" w:rsidP="00C63155">
      <w:pPr>
        <w:ind w:firstLine="720"/>
        <w:jc w:val="both"/>
        <w:rPr>
          <w:szCs w:val="28"/>
        </w:rPr>
      </w:pPr>
      <w:r w:rsidRPr="00E92148">
        <w:rPr>
          <w:szCs w:val="28"/>
        </w:rPr>
        <w:t>2. К некоммерческим организациям для целей настоящего Порядка относятся общественные организации (кроме политической партии), жилищные, жилищно-строительные, гаражные кооперативы, садоводческие, огороднические и дачные потребительские кооперативы, товарищества собственников недвижимости.</w:t>
      </w:r>
    </w:p>
    <w:p w:rsidR="00E92148" w:rsidRPr="00E92148" w:rsidRDefault="00E92148" w:rsidP="00C63155">
      <w:pPr>
        <w:ind w:firstLine="720"/>
        <w:jc w:val="both"/>
        <w:rPr>
          <w:szCs w:val="28"/>
        </w:rPr>
      </w:pPr>
      <w:r w:rsidRPr="00E92148">
        <w:rPr>
          <w:szCs w:val="28"/>
        </w:rPr>
        <w:t>3. Участие гражданского служащего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 не должно приводить к конфликту интересов или возможности возникновения конфликта интересов при исполнении служебных обязанностей.</w:t>
      </w:r>
    </w:p>
    <w:p w:rsidR="00E92148" w:rsidRPr="00E92148" w:rsidRDefault="00E92148" w:rsidP="00C63155">
      <w:pPr>
        <w:ind w:firstLine="720"/>
        <w:jc w:val="both"/>
        <w:rPr>
          <w:szCs w:val="28"/>
        </w:rPr>
      </w:pPr>
      <w:r w:rsidRPr="00E92148">
        <w:rPr>
          <w:szCs w:val="28"/>
        </w:rPr>
        <w:t xml:space="preserve">4. </w:t>
      </w:r>
      <w:proofErr w:type="gramStart"/>
      <w:r w:rsidRPr="00E92148">
        <w:rPr>
          <w:szCs w:val="28"/>
        </w:rPr>
        <w:t xml:space="preserve">Заявление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(далее - заявление) представляется гражданским служащим в </w:t>
      </w:r>
      <w:r w:rsidR="00C63155">
        <w:rPr>
          <w:szCs w:val="28"/>
        </w:rPr>
        <w:t xml:space="preserve">общий отдел аппарата Уполномоченного по правам человека в </w:t>
      </w:r>
      <w:r w:rsidRPr="00E92148">
        <w:rPr>
          <w:szCs w:val="28"/>
        </w:rPr>
        <w:t>Пермско</w:t>
      </w:r>
      <w:r w:rsidR="00C63155">
        <w:rPr>
          <w:szCs w:val="28"/>
        </w:rPr>
        <w:t>м</w:t>
      </w:r>
      <w:r w:rsidRPr="00E92148">
        <w:rPr>
          <w:szCs w:val="28"/>
        </w:rPr>
        <w:t xml:space="preserve"> кра</w:t>
      </w:r>
      <w:r w:rsidR="00C63155">
        <w:rPr>
          <w:szCs w:val="28"/>
        </w:rPr>
        <w:t xml:space="preserve">е </w:t>
      </w:r>
      <w:r w:rsidRPr="00E92148">
        <w:rPr>
          <w:szCs w:val="28"/>
        </w:rPr>
        <w:t xml:space="preserve">на имя </w:t>
      </w:r>
      <w:r w:rsidR="00C63155">
        <w:rPr>
          <w:szCs w:val="28"/>
        </w:rPr>
        <w:t xml:space="preserve">Уполномоченного по правам человека в </w:t>
      </w:r>
      <w:r w:rsidRPr="00E92148">
        <w:rPr>
          <w:szCs w:val="28"/>
        </w:rPr>
        <w:t>Пермско</w:t>
      </w:r>
      <w:r w:rsidR="00C63155">
        <w:rPr>
          <w:szCs w:val="28"/>
        </w:rPr>
        <w:t>м</w:t>
      </w:r>
      <w:r w:rsidRPr="00E92148">
        <w:rPr>
          <w:szCs w:val="28"/>
        </w:rPr>
        <w:t xml:space="preserve"> кра</w:t>
      </w:r>
      <w:r w:rsidR="00C63155">
        <w:rPr>
          <w:szCs w:val="28"/>
        </w:rPr>
        <w:t>е</w:t>
      </w:r>
      <w:r w:rsidRPr="00E92148">
        <w:rPr>
          <w:szCs w:val="28"/>
        </w:rPr>
        <w:t>, по форме согласно приложению 1 к настоящему Порядку.</w:t>
      </w:r>
      <w:proofErr w:type="gramEnd"/>
    </w:p>
    <w:p w:rsidR="00E92148" w:rsidRPr="00E92148" w:rsidRDefault="00E92148" w:rsidP="00C63155">
      <w:pPr>
        <w:ind w:firstLine="720"/>
        <w:jc w:val="both"/>
        <w:rPr>
          <w:szCs w:val="28"/>
        </w:rPr>
      </w:pPr>
      <w:r w:rsidRPr="00E92148">
        <w:rPr>
          <w:szCs w:val="28"/>
        </w:rPr>
        <w:t xml:space="preserve">5. Заявление регистрируется подразделением </w:t>
      </w:r>
      <w:r w:rsidR="00C63155">
        <w:rPr>
          <w:szCs w:val="28"/>
        </w:rPr>
        <w:t xml:space="preserve">начальником общего отдела АУППЧ в ПК </w:t>
      </w:r>
      <w:r w:rsidRPr="00E92148">
        <w:rPr>
          <w:szCs w:val="28"/>
        </w:rPr>
        <w:t xml:space="preserve">в день его поступления в </w:t>
      </w:r>
      <w:proofErr w:type="gramStart"/>
      <w:r w:rsidRPr="00E92148">
        <w:rPr>
          <w:szCs w:val="28"/>
        </w:rPr>
        <w:t>журнале</w:t>
      </w:r>
      <w:proofErr w:type="gramEnd"/>
      <w:r w:rsidRPr="00E92148">
        <w:rPr>
          <w:szCs w:val="28"/>
        </w:rPr>
        <w:t xml:space="preserve"> регистрации заявлений по форме согласно приложению 2 к настоящему Порядку.</w:t>
      </w:r>
    </w:p>
    <w:p w:rsidR="00E92148" w:rsidRPr="00E92148" w:rsidRDefault="00E92148" w:rsidP="00C63155">
      <w:pPr>
        <w:ind w:firstLine="720"/>
        <w:jc w:val="both"/>
        <w:rPr>
          <w:szCs w:val="28"/>
        </w:rPr>
      </w:pPr>
      <w:r w:rsidRPr="00E92148">
        <w:rPr>
          <w:szCs w:val="28"/>
        </w:rPr>
        <w:t>Копия заявления с отметкой о регистрации выдается гражданскому служащему на руки под роспись в журнале регистрации заявлений либо направляется по почте с уведомлением о получении.</w:t>
      </w:r>
    </w:p>
    <w:p w:rsidR="00E92148" w:rsidRPr="00E92148" w:rsidRDefault="00E92148" w:rsidP="00C63155">
      <w:pPr>
        <w:ind w:firstLine="720"/>
        <w:jc w:val="both"/>
        <w:rPr>
          <w:szCs w:val="28"/>
        </w:rPr>
      </w:pPr>
      <w:r w:rsidRPr="00E92148">
        <w:rPr>
          <w:szCs w:val="28"/>
        </w:rPr>
        <w:t>Листы журнала регистрации заявлений должны быть пронумерованы, прошнурованы и скреплены гербовой печатью.</w:t>
      </w:r>
    </w:p>
    <w:p w:rsidR="00E92148" w:rsidRPr="00E92148" w:rsidRDefault="00E92148" w:rsidP="00C63155">
      <w:pPr>
        <w:ind w:firstLine="720"/>
        <w:jc w:val="both"/>
        <w:rPr>
          <w:szCs w:val="28"/>
        </w:rPr>
      </w:pPr>
      <w:r w:rsidRPr="00E92148">
        <w:rPr>
          <w:szCs w:val="28"/>
        </w:rPr>
        <w:t>Журнал регистрации заявлений хранится в шкафах (сейфах), обеспечивающих защиту от несанкционированного доступа.</w:t>
      </w:r>
    </w:p>
    <w:p w:rsidR="00E92148" w:rsidRPr="00E92148" w:rsidRDefault="00E92148" w:rsidP="00C63155">
      <w:pPr>
        <w:ind w:firstLine="720"/>
        <w:jc w:val="both"/>
        <w:rPr>
          <w:szCs w:val="28"/>
        </w:rPr>
      </w:pPr>
      <w:r w:rsidRPr="00E92148">
        <w:rPr>
          <w:szCs w:val="28"/>
        </w:rPr>
        <w:t xml:space="preserve">6. </w:t>
      </w:r>
      <w:r w:rsidR="00C63155">
        <w:rPr>
          <w:szCs w:val="28"/>
        </w:rPr>
        <w:t>Начальник общего отдела</w:t>
      </w:r>
      <w:r w:rsidRPr="00E92148">
        <w:rPr>
          <w:szCs w:val="28"/>
        </w:rPr>
        <w:t xml:space="preserve"> </w:t>
      </w:r>
      <w:r w:rsidR="00377CC7">
        <w:rPr>
          <w:szCs w:val="28"/>
        </w:rPr>
        <w:t xml:space="preserve">АУППЧ в ПК </w:t>
      </w:r>
      <w:r w:rsidRPr="00E92148">
        <w:rPr>
          <w:szCs w:val="28"/>
        </w:rPr>
        <w:t>осуществляет предварительное рассмотрение заявления на предмет возможности возникновения конфликта интересов и подготовку мотивированного заключения на него.</w:t>
      </w:r>
    </w:p>
    <w:p w:rsidR="00E92148" w:rsidRPr="00E92148" w:rsidRDefault="00E92148" w:rsidP="00C63155">
      <w:pPr>
        <w:ind w:firstLine="720"/>
        <w:jc w:val="both"/>
        <w:rPr>
          <w:szCs w:val="28"/>
        </w:rPr>
      </w:pPr>
      <w:r w:rsidRPr="00E92148">
        <w:rPr>
          <w:szCs w:val="28"/>
        </w:rPr>
        <w:t xml:space="preserve">7. Заявление и мотивированное заключение на него в течение семи рабочих дней после регистрации заявления направляются </w:t>
      </w:r>
      <w:r w:rsidR="00C63155">
        <w:rPr>
          <w:szCs w:val="28"/>
        </w:rPr>
        <w:t>Уполномоченному по правам человека в Пермском крае</w:t>
      </w:r>
      <w:r w:rsidRPr="00E92148">
        <w:rPr>
          <w:szCs w:val="28"/>
        </w:rPr>
        <w:t>.</w:t>
      </w:r>
    </w:p>
    <w:p w:rsidR="00E92148" w:rsidRPr="00E92148" w:rsidRDefault="00E92148" w:rsidP="00C63155">
      <w:pPr>
        <w:ind w:firstLine="720"/>
        <w:jc w:val="both"/>
        <w:rPr>
          <w:szCs w:val="28"/>
        </w:rPr>
      </w:pPr>
      <w:r w:rsidRPr="00E92148">
        <w:rPr>
          <w:szCs w:val="28"/>
        </w:rPr>
        <w:t>8. В случае направления запросов, истребования у гражданского служащего дополнительных пояснений и документов заявление и мотивированное заключение представляются в срок, не превышающий 15 рабочих дней со дня регистрации заявления.</w:t>
      </w:r>
    </w:p>
    <w:p w:rsidR="00E92148" w:rsidRPr="00E92148" w:rsidRDefault="00E92148" w:rsidP="00C63155">
      <w:pPr>
        <w:ind w:firstLine="720"/>
        <w:jc w:val="both"/>
        <w:rPr>
          <w:szCs w:val="28"/>
        </w:rPr>
      </w:pPr>
      <w:r w:rsidRPr="00E92148">
        <w:rPr>
          <w:szCs w:val="28"/>
        </w:rPr>
        <w:t xml:space="preserve">9. По результатам рассмотрения заявления и мотивированного заключения на него </w:t>
      </w:r>
      <w:r w:rsidR="00C63155">
        <w:rPr>
          <w:szCs w:val="28"/>
        </w:rPr>
        <w:t xml:space="preserve">Уполномоченный по правам человека в Пермском </w:t>
      </w:r>
      <w:proofErr w:type="gramStart"/>
      <w:r w:rsidR="00C63155">
        <w:rPr>
          <w:szCs w:val="28"/>
        </w:rPr>
        <w:t>крае</w:t>
      </w:r>
      <w:proofErr w:type="gramEnd"/>
      <w:r w:rsidRPr="00E92148">
        <w:rPr>
          <w:szCs w:val="28"/>
        </w:rPr>
        <w:t xml:space="preserve"> выносит одно из следующих решений:</w:t>
      </w:r>
    </w:p>
    <w:p w:rsidR="00E92148" w:rsidRPr="00E92148" w:rsidRDefault="00E92148" w:rsidP="00C63155">
      <w:pPr>
        <w:ind w:firstLine="720"/>
        <w:jc w:val="both"/>
        <w:rPr>
          <w:szCs w:val="28"/>
        </w:rPr>
      </w:pPr>
      <w:r w:rsidRPr="00E92148">
        <w:rPr>
          <w:szCs w:val="28"/>
        </w:rPr>
        <w:t>а) разрешить гражданскому служащему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управления;</w:t>
      </w:r>
    </w:p>
    <w:p w:rsidR="00E92148" w:rsidRPr="00E92148" w:rsidRDefault="00E92148" w:rsidP="00C63155">
      <w:pPr>
        <w:ind w:firstLine="720"/>
        <w:jc w:val="both"/>
        <w:rPr>
          <w:szCs w:val="28"/>
        </w:rPr>
      </w:pPr>
      <w:r w:rsidRPr="00E92148">
        <w:rPr>
          <w:szCs w:val="28"/>
        </w:rPr>
        <w:t xml:space="preserve">б) отказать гражданскому служащему в </w:t>
      </w:r>
      <w:proofErr w:type="gramStart"/>
      <w:r w:rsidRPr="00E92148">
        <w:rPr>
          <w:szCs w:val="28"/>
        </w:rPr>
        <w:t>участии</w:t>
      </w:r>
      <w:proofErr w:type="gramEnd"/>
      <w:r w:rsidRPr="00E92148">
        <w:rPr>
          <w:szCs w:val="28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вхождении в состав ее коллегиального органа управления.</w:t>
      </w:r>
    </w:p>
    <w:p w:rsidR="00E92148" w:rsidRPr="00E92148" w:rsidRDefault="00E92148" w:rsidP="00C63155">
      <w:pPr>
        <w:ind w:firstLine="720"/>
        <w:jc w:val="both"/>
        <w:rPr>
          <w:szCs w:val="28"/>
        </w:rPr>
      </w:pPr>
      <w:r w:rsidRPr="00E92148">
        <w:rPr>
          <w:szCs w:val="28"/>
        </w:rPr>
        <w:t xml:space="preserve">Решение </w:t>
      </w:r>
      <w:r w:rsidR="00C63155">
        <w:rPr>
          <w:szCs w:val="28"/>
        </w:rPr>
        <w:t xml:space="preserve">Уполномоченного по правам человека в Пермском </w:t>
      </w:r>
      <w:proofErr w:type="gramStart"/>
      <w:r w:rsidR="00C63155">
        <w:rPr>
          <w:szCs w:val="28"/>
        </w:rPr>
        <w:t>крае</w:t>
      </w:r>
      <w:proofErr w:type="gramEnd"/>
      <w:r w:rsidRPr="00E92148">
        <w:rPr>
          <w:szCs w:val="28"/>
        </w:rPr>
        <w:t xml:space="preserve"> оформляется резолюцией на заявлении.</w:t>
      </w:r>
    </w:p>
    <w:p w:rsidR="00E92148" w:rsidRPr="00E92148" w:rsidRDefault="00E92148" w:rsidP="00C63155">
      <w:pPr>
        <w:ind w:firstLine="720"/>
        <w:jc w:val="both"/>
        <w:rPr>
          <w:szCs w:val="28"/>
        </w:rPr>
      </w:pPr>
      <w:r w:rsidRPr="00E92148">
        <w:rPr>
          <w:szCs w:val="28"/>
        </w:rPr>
        <w:t xml:space="preserve">10. </w:t>
      </w:r>
      <w:r w:rsidR="00C63155">
        <w:rPr>
          <w:szCs w:val="28"/>
        </w:rPr>
        <w:t xml:space="preserve">Начальник общего отдела АУППЧ в ПК </w:t>
      </w:r>
      <w:r w:rsidRPr="00E92148">
        <w:rPr>
          <w:szCs w:val="28"/>
        </w:rPr>
        <w:t xml:space="preserve">в течение трех рабочих дней со дня принятия </w:t>
      </w:r>
      <w:r w:rsidR="00C63155">
        <w:rPr>
          <w:szCs w:val="28"/>
        </w:rPr>
        <w:t>Уполномоченным</w:t>
      </w:r>
      <w:r w:rsidRPr="00E92148">
        <w:rPr>
          <w:szCs w:val="28"/>
        </w:rPr>
        <w:t xml:space="preserve"> решения по результатам рассмотрения заявления и мотивированного заключения уведомляет гражданского служащего о принятом решении.</w:t>
      </w:r>
    </w:p>
    <w:p w:rsidR="00E92148" w:rsidRPr="00E92148" w:rsidRDefault="00E92148" w:rsidP="00C63155">
      <w:pPr>
        <w:ind w:firstLine="720"/>
        <w:jc w:val="both"/>
        <w:rPr>
          <w:szCs w:val="28"/>
        </w:rPr>
      </w:pPr>
      <w:r w:rsidRPr="00E92148">
        <w:rPr>
          <w:szCs w:val="28"/>
        </w:rPr>
        <w:t>11. Заявление, мотивированное заключение на него и иные материалы, связанные с рассмотрением заявления (при их наличии), приобщаются к личному делу гражданского служащего.</w:t>
      </w:r>
    </w:p>
    <w:p w:rsidR="00E92148" w:rsidRPr="00E92148" w:rsidRDefault="00E92148" w:rsidP="00E92148">
      <w:pPr>
        <w:rPr>
          <w:szCs w:val="28"/>
        </w:rPr>
      </w:pPr>
    </w:p>
    <w:p w:rsidR="00E92148" w:rsidRPr="00E92148" w:rsidRDefault="00E92148" w:rsidP="00E92148">
      <w:pPr>
        <w:rPr>
          <w:szCs w:val="28"/>
        </w:rPr>
      </w:pPr>
    </w:p>
    <w:p w:rsidR="00E92148" w:rsidRPr="00E92148" w:rsidRDefault="00E92148" w:rsidP="00E92148">
      <w:pPr>
        <w:rPr>
          <w:szCs w:val="28"/>
        </w:rPr>
      </w:pPr>
    </w:p>
    <w:p w:rsidR="00E92148" w:rsidRDefault="00E92148" w:rsidP="00A8203C">
      <w:pPr>
        <w:rPr>
          <w:szCs w:val="28"/>
        </w:rPr>
      </w:pPr>
    </w:p>
    <w:p w:rsidR="00E92148" w:rsidRDefault="00E92148" w:rsidP="00A8203C">
      <w:pPr>
        <w:rPr>
          <w:szCs w:val="28"/>
        </w:rPr>
      </w:pPr>
    </w:p>
    <w:p w:rsidR="00E92148" w:rsidRDefault="00E92148" w:rsidP="00A8203C">
      <w:pPr>
        <w:rPr>
          <w:szCs w:val="28"/>
        </w:rPr>
      </w:pPr>
    </w:p>
    <w:p w:rsidR="00E92148" w:rsidRDefault="00E92148" w:rsidP="00A8203C">
      <w:pPr>
        <w:rPr>
          <w:szCs w:val="28"/>
        </w:rPr>
      </w:pPr>
    </w:p>
    <w:p w:rsidR="00E92148" w:rsidRPr="00377CC7" w:rsidRDefault="00377CC7" w:rsidP="00377CC7">
      <w:pPr>
        <w:ind w:left="5387"/>
        <w:jc w:val="both"/>
        <w:rPr>
          <w:b/>
          <w:sz w:val="24"/>
          <w:szCs w:val="24"/>
        </w:rPr>
      </w:pPr>
      <w:r>
        <w:rPr>
          <w:szCs w:val="28"/>
        </w:rPr>
        <w:br w:type="page"/>
      </w:r>
      <w:r w:rsidR="00E92148" w:rsidRPr="00377CC7">
        <w:rPr>
          <w:b/>
          <w:sz w:val="24"/>
          <w:szCs w:val="24"/>
        </w:rPr>
        <w:t>Приложение 1</w:t>
      </w:r>
    </w:p>
    <w:p w:rsidR="00E92148" w:rsidRPr="00E92148" w:rsidRDefault="00E92148" w:rsidP="00377CC7">
      <w:pPr>
        <w:autoSpaceDE w:val="0"/>
        <w:autoSpaceDN w:val="0"/>
        <w:ind w:left="5387"/>
        <w:jc w:val="both"/>
        <w:rPr>
          <w:sz w:val="24"/>
          <w:szCs w:val="24"/>
        </w:rPr>
      </w:pPr>
      <w:r w:rsidRPr="00E92148">
        <w:rPr>
          <w:sz w:val="24"/>
          <w:szCs w:val="24"/>
        </w:rPr>
        <w:t>к Порядку получения</w:t>
      </w:r>
      <w:r w:rsidR="00377CC7">
        <w:rPr>
          <w:sz w:val="24"/>
          <w:szCs w:val="24"/>
        </w:rPr>
        <w:t xml:space="preserve"> государственными гражданскими служащими аппарата Уполномоченного по правам человека в </w:t>
      </w:r>
      <w:r w:rsidRPr="00E92148">
        <w:rPr>
          <w:sz w:val="24"/>
          <w:szCs w:val="24"/>
        </w:rPr>
        <w:t>Пермско</w:t>
      </w:r>
      <w:r w:rsidR="00377CC7">
        <w:rPr>
          <w:sz w:val="24"/>
          <w:szCs w:val="24"/>
        </w:rPr>
        <w:t>м</w:t>
      </w:r>
      <w:r w:rsidRPr="00E92148">
        <w:rPr>
          <w:sz w:val="24"/>
          <w:szCs w:val="24"/>
        </w:rPr>
        <w:t xml:space="preserve"> </w:t>
      </w:r>
      <w:proofErr w:type="gramStart"/>
      <w:r w:rsidRPr="00E92148">
        <w:rPr>
          <w:sz w:val="24"/>
          <w:szCs w:val="24"/>
        </w:rPr>
        <w:t>кра</w:t>
      </w:r>
      <w:r w:rsidR="00377CC7">
        <w:rPr>
          <w:sz w:val="24"/>
          <w:szCs w:val="24"/>
        </w:rPr>
        <w:t>е</w:t>
      </w:r>
      <w:proofErr w:type="gramEnd"/>
      <w:r w:rsidR="00377CC7">
        <w:rPr>
          <w:sz w:val="24"/>
          <w:szCs w:val="24"/>
        </w:rPr>
        <w:t xml:space="preserve"> </w:t>
      </w:r>
      <w:r w:rsidRPr="00E92148">
        <w:rPr>
          <w:sz w:val="24"/>
          <w:szCs w:val="24"/>
        </w:rPr>
        <w:t>разрешения</w:t>
      </w:r>
      <w:r w:rsidR="00377CC7">
        <w:rPr>
          <w:sz w:val="24"/>
          <w:szCs w:val="24"/>
        </w:rPr>
        <w:t xml:space="preserve"> </w:t>
      </w:r>
      <w:r w:rsidRPr="00E92148">
        <w:rPr>
          <w:sz w:val="24"/>
          <w:szCs w:val="24"/>
        </w:rPr>
        <w:t>представителя нанимателя</w:t>
      </w:r>
      <w:r w:rsidR="00377CC7">
        <w:rPr>
          <w:sz w:val="24"/>
          <w:szCs w:val="24"/>
        </w:rPr>
        <w:t xml:space="preserve"> </w:t>
      </w:r>
      <w:r w:rsidRPr="00E92148">
        <w:rPr>
          <w:sz w:val="24"/>
          <w:szCs w:val="24"/>
        </w:rPr>
        <w:t>на участие на безвозмездной</w:t>
      </w:r>
      <w:r w:rsidR="00377CC7">
        <w:rPr>
          <w:sz w:val="24"/>
          <w:szCs w:val="24"/>
        </w:rPr>
        <w:t xml:space="preserve"> </w:t>
      </w:r>
      <w:r w:rsidRPr="00E92148">
        <w:rPr>
          <w:sz w:val="24"/>
          <w:szCs w:val="24"/>
        </w:rPr>
        <w:t>основе в управлении</w:t>
      </w:r>
      <w:r w:rsidR="00377CC7">
        <w:rPr>
          <w:sz w:val="24"/>
          <w:szCs w:val="24"/>
        </w:rPr>
        <w:t xml:space="preserve"> </w:t>
      </w:r>
      <w:r w:rsidRPr="00E92148">
        <w:rPr>
          <w:sz w:val="24"/>
          <w:szCs w:val="24"/>
        </w:rPr>
        <w:t>некоммерческими</w:t>
      </w:r>
      <w:r w:rsidR="00377CC7">
        <w:rPr>
          <w:sz w:val="24"/>
          <w:szCs w:val="24"/>
        </w:rPr>
        <w:t xml:space="preserve"> </w:t>
      </w:r>
      <w:r w:rsidRPr="00E92148">
        <w:rPr>
          <w:sz w:val="24"/>
          <w:szCs w:val="24"/>
        </w:rPr>
        <w:t>организациями</w:t>
      </w:r>
    </w:p>
    <w:p w:rsidR="00E92148" w:rsidRPr="00E92148" w:rsidRDefault="00E92148" w:rsidP="00377CC7">
      <w:pPr>
        <w:autoSpaceDE w:val="0"/>
        <w:autoSpaceDN w:val="0"/>
        <w:ind w:left="5387"/>
        <w:rPr>
          <w:sz w:val="24"/>
          <w:szCs w:val="24"/>
        </w:rPr>
      </w:pPr>
    </w:p>
    <w:p w:rsidR="00377CC7" w:rsidRDefault="00377CC7" w:rsidP="00E92148">
      <w:pPr>
        <w:autoSpaceDE w:val="0"/>
        <w:autoSpaceDN w:val="0"/>
        <w:ind w:left="6237"/>
        <w:rPr>
          <w:sz w:val="24"/>
          <w:szCs w:val="24"/>
        </w:rPr>
      </w:pPr>
    </w:p>
    <w:p w:rsidR="00377CC7" w:rsidRDefault="00377CC7" w:rsidP="00E92148">
      <w:pPr>
        <w:autoSpaceDE w:val="0"/>
        <w:autoSpaceDN w:val="0"/>
        <w:ind w:left="6237"/>
        <w:rPr>
          <w:sz w:val="24"/>
          <w:szCs w:val="24"/>
        </w:rPr>
      </w:pPr>
    </w:p>
    <w:p w:rsidR="00E92148" w:rsidRPr="00E92148" w:rsidRDefault="00E92148" w:rsidP="00377CC7">
      <w:pPr>
        <w:autoSpaceDE w:val="0"/>
        <w:autoSpaceDN w:val="0"/>
        <w:jc w:val="center"/>
        <w:rPr>
          <w:sz w:val="24"/>
          <w:szCs w:val="24"/>
        </w:rPr>
      </w:pPr>
      <w:r w:rsidRPr="00E92148">
        <w:rPr>
          <w:sz w:val="24"/>
          <w:szCs w:val="24"/>
        </w:rPr>
        <w:t>ФОРМА</w:t>
      </w:r>
    </w:p>
    <w:p w:rsidR="00E92148" w:rsidRPr="00E92148" w:rsidRDefault="00E92148" w:rsidP="00E92148">
      <w:pPr>
        <w:autoSpaceDE w:val="0"/>
        <w:autoSpaceDN w:val="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25"/>
        <w:gridCol w:w="142"/>
        <w:gridCol w:w="1276"/>
        <w:gridCol w:w="425"/>
        <w:gridCol w:w="499"/>
        <w:gridCol w:w="734"/>
        <w:gridCol w:w="1095"/>
        <w:gridCol w:w="365"/>
        <w:gridCol w:w="3827"/>
      </w:tblGrid>
      <w:tr w:rsidR="00E92148" w:rsidRPr="00E92148" w:rsidTr="00527883">
        <w:trPr>
          <w:cantSplit/>
        </w:trPr>
        <w:tc>
          <w:tcPr>
            <w:tcW w:w="43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148" w:rsidRPr="00E92148" w:rsidRDefault="00E92148" w:rsidP="00E9214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E92148" w:rsidRPr="00E92148" w:rsidRDefault="00E92148" w:rsidP="00E921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1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148" w:rsidRPr="00E92148" w:rsidRDefault="00377CC7" w:rsidP="00E92148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Уполномоченному по правам человека в Пермском </w:t>
            </w:r>
            <w:proofErr w:type="gramStart"/>
            <w:r>
              <w:rPr>
                <w:sz w:val="24"/>
                <w:szCs w:val="24"/>
              </w:rPr>
              <w:t>крае</w:t>
            </w:r>
            <w:proofErr w:type="gramEnd"/>
          </w:p>
        </w:tc>
      </w:tr>
      <w:tr w:rsidR="00E92148" w:rsidRPr="00E92148" w:rsidTr="00527883">
        <w:trPr>
          <w:cantSplit/>
        </w:trPr>
        <w:tc>
          <w:tcPr>
            <w:tcW w:w="43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148" w:rsidRPr="00E92148" w:rsidRDefault="00E92148" w:rsidP="00E92148">
            <w:pPr>
              <w:autoSpaceDE w:val="0"/>
              <w:autoSpaceDN w:val="0"/>
              <w:jc w:val="center"/>
              <w:rPr>
                <w:sz w:val="20"/>
              </w:rPr>
            </w:pPr>
            <w:r w:rsidRPr="00E92148">
              <w:rPr>
                <w:sz w:val="20"/>
              </w:rPr>
              <w:t>(резолюция)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E92148" w:rsidRPr="00E92148" w:rsidRDefault="00E92148" w:rsidP="00E921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2148" w:rsidRPr="00E92148" w:rsidRDefault="00E92148" w:rsidP="00E9214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92148" w:rsidRPr="00E92148" w:rsidTr="00527883">
        <w:tc>
          <w:tcPr>
            <w:tcW w:w="4380" w:type="dxa"/>
            <w:gridSpan w:val="7"/>
            <w:tcBorders>
              <w:top w:val="nil"/>
              <w:left w:val="nil"/>
              <w:right w:val="nil"/>
            </w:tcBorders>
          </w:tcPr>
          <w:p w:rsidR="00E92148" w:rsidRPr="00E92148" w:rsidRDefault="00E92148" w:rsidP="00E9214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E92148" w:rsidRPr="00E92148" w:rsidRDefault="00E92148" w:rsidP="00E921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148" w:rsidRPr="00E92148" w:rsidRDefault="00E92148" w:rsidP="00E9214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92148" w:rsidRPr="00E92148" w:rsidTr="00527883">
        <w:tc>
          <w:tcPr>
            <w:tcW w:w="43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148" w:rsidRPr="00E92148" w:rsidRDefault="00E92148" w:rsidP="00E9214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E92148" w:rsidRPr="00E92148" w:rsidRDefault="00E92148" w:rsidP="00E921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148" w:rsidRPr="00E92148" w:rsidRDefault="00E92148" w:rsidP="00E92148">
            <w:pPr>
              <w:autoSpaceDE w:val="0"/>
              <w:autoSpaceDN w:val="0"/>
              <w:jc w:val="center"/>
              <w:rPr>
                <w:sz w:val="20"/>
              </w:rPr>
            </w:pPr>
            <w:r w:rsidRPr="00E92148">
              <w:rPr>
                <w:sz w:val="20"/>
              </w:rPr>
              <w:t>(фамилия, инициалы)</w:t>
            </w:r>
          </w:p>
        </w:tc>
      </w:tr>
      <w:tr w:rsidR="00E92148" w:rsidRPr="00E92148" w:rsidTr="00527883">
        <w:tc>
          <w:tcPr>
            <w:tcW w:w="4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2148" w:rsidRPr="00E92148" w:rsidRDefault="00E92148" w:rsidP="00E9214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E92148" w:rsidRPr="00E92148" w:rsidRDefault="00E92148" w:rsidP="00E921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E92148" w:rsidRPr="00E92148" w:rsidRDefault="00E92148" w:rsidP="00E9214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2148">
              <w:rPr>
                <w:sz w:val="24"/>
                <w:szCs w:val="24"/>
              </w:rPr>
              <w:t>от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148" w:rsidRPr="00E92148" w:rsidRDefault="00E92148" w:rsidP="00E9214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92148" w:rsidRPr="00E92148" w:rsidTr="00527883">
        <w:tc>
          <w:tcPr>
            <w:tcW w:w="43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148" w:rsidRPr="00E92148" w:rsidRDefault="00E92148" w:rsidP="00E92148">
            <w:pPr>
              <w:autoSpaceDE w:val="0"/>
              <w:autoSpaceDN w:val="0"/>
              <w:jc w:val="center"/>
              <w:rPr>
                <w:sz w:val="20"/>
              </w:rPr>
            </w:pPr>
            <w:r w:rsidRPr="00E92148">
              <w:rPr>
                <w:sz w:val="20"/>
              </w:rPr>
              <w:t>(подпись, фамилия и инициалы представителя нанимателя)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E92148" w:rsidRPr="00E92148" w:rsidRDefault="00E92148" w:rsidP="00E921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148" w:rsidRPr="00E92148" w:rsidRDefault="00E92148" w:rsidP="00E92148">
            <w:pPr>
              <w:autoSpaceDE w:val="0"/>
              <w:autoSpaceDN w:val="0"/>
              <w:jc w:val="center"/>
              <w:rPr>
                <w:sz w:val="20"/>
              </w:rPr>
            </w:pPr>
            <w:r w:rsidRPr="00E92148">
              <w:rPr>
                <w:sz w:val="20"/>
              </w:rPr>
              <w:t>(ФИО)</w:t>
            </w:r>
          </w:p>
        </w:tc>
      </w:tr>
      <w:tr w:rsidR="00E92148" w:rsidRPr="00E92148" w:rsidTr="00527883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92148" w:rsidRPr="00E92148" w:rsidRDefault="00E92148" w:rsidP="00E92148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E92148"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92148" w:rsidRPr="00E92148" w:rsidRDefault="00E92148" w:rsidP="00E9214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92148" w:rsidRPr="00E92148" w:rsidRDefault="00E92148" w:rsidP="00E92148">
            <w:pPr>
              <w:autoSpaceDE w:val="0"/>
              <w:autoSpaceDN w:val="0"/>
              <w:rPr>
                <w:sz w:val="24"/>
                <w:szCs w:val="24"/>
              </w:rPr>
            </w:pPr>
            <w:r w:rsidRPr="00E92148">
              <w:rPr>
                <w:sz w:val="24"/>
                <w:szCs w:val="24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92148" w:rsidRPr="00E92148" w:rsidRDefault="00E92148" w:rsidP="00E9214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92148" w:rsidRPr="00E92148" w:rsidRDefault="00E92148" w:rsidP="00E9214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2148">
              <w:rPr>
                <w:sz w:val="24"/>
                <w:szCs w:val="24"/>
              </w:rPr>
              <w:t>20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E92148" w:rsidRPr="00E92148" w:rsidRDefault="00E92148" w:rsidP="00E9214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E92148" w:rsidRPr="00E92148" w:rsidRDefault="00E92148" w:rsidP="00E92148">
            <w:pPr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E92148">
              <w:rPr>
                <w:sz w:val="24"/>
                <w:szCs w:val="24"/>
              </w:rPr>
              <w:t>г</w:t>
            </w:r>
            <w:proofErr w:type="gramEnd"/>
            <w:r w:rsidRPr="00E92148">
              <w:rPr>
                <w:sz w:val="24"/>
                <w:szCs w:val="24"/>
              </w:rPr>
              <w:t>.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E92148" w:rsidRPr="00E92148" w:rsidRDefault="00E92148" w:rsidP="00E921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E92148" w:rsidRPr="00E92148" w:rsidRDefault="00E92148" w:rsidP="00E9214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2148">
              <w:rPr>
                <w:sz w:val="20"/>
              </w:rPr>
              <w:t>(должность)</w:t>
            </w:r>
          </w:p>
        </w:tc>
      </w:tr>
    </w:tbl>
    <w:p w:rsidR="00E92148" w:rsidRPr="00E92148" w:rsidRDefault="00E92148" w:rsidP="00E92148">
      <w:pPr>
        <w:autoSpaceDE w:val="0"/>
        <w:autoSpaceDN w:val="0"/>
        <w:rPr>
          <w:sz w:val="24"/>
          <w:szCs w:val="24"/>
        </w:rPr>
      </w:pPr>
    </w:p>
    <w:p w:rsidR="00E92148" w:rsidRPr="00E92148" w:rsidRDefault="00E92148" w:rsidP="00E92148">
      <w:pPr>
        <w:autoSpaceDE w:val="0"/>
        <w:autoSpaceDN w:val="0"/>
        <w:jc w:val="center"/>
        <w:rPr>
          <w:b/>
          <w:bCs/>
          <w:sz w:val="24"/>
          <w:szCs w:val="24"/>
        </w:rPr>
      </w:pPr>
      <w:r w:rsidRPr="00E92148">
        <w:rPr>
          <w:b/>
          <w:bCs/>
          <w:sz w:val="24"/>
          <w:szCs w:val="24"/>
        </w:rPr>
        <w:t>ЗАЯВЛЕНИЕ</w:t>
      </w:r>
    </w:p>
    <w:p w:rsidR="00E92148" w:rsidRPr="00E92148" w:rsidRDefault="00E92148" w:rsidP="00E92148">
      <w:pPr>
        <w:autoSpaceDE w:val="0"/>
        <w:autoSpaceDN w:val="0"/>
        <w:jc w:val="center"/>
        <w:rPr>
          <w:b/>
          <w:bCs/>
          <w:sz w:val="4"/>
          <w:szCs w:val="4"/>
        </w:rPr>
      </w:pPr>
    </w:p>
    <w:p w:rsidR="00E92148" w:rsidRPr="00E92148" w:rsidRDefault="00E92148" w:rsidP="00E92148">
      <w:pPr>
        <w:autoSpaceDE w:val="0"/>
        <w:autoSpaceDN w:val="0"/>
        <w:jc w:val="center"/>
        <w:rPr>
          <w:b/>
          <w:bCs/>
          <w:sz w:val="24"/>
          <w:szCs w:val="24"/>
        </w:rPr>
      </w:pPr>
      <w:r w:rsidRPr="00E92148">
        <w:rPr>
          <w:b/>
          <w:bCs/>
          <w:sz w:val="24"/>
          <w:szCs w:val="24"/>
        </w:rPr>
        <w:t>о разрешении на участие на безвозмездной основе в управлении</w:t>
      </w:r>
    </w:p>
    <w:p w:rsidR="00E92148" w:rsidRPr="00E92148" w:rsidRDefault="00E92148" w:rsidP="00E92148">
      <w:pPr>
        <w:autoSpaceDE w:val="0"/>
        <w:autoSpaceDN w:val="0"/>
        <w:jc w:val="center"/>
        <w:rPr>
          <w:b/>
          <w:bCs/>
          <w:sz w:val="24"/>
          <w:szCs w:val="24"/>
        </w:rPr>
      </w:pPr>
      <w:r w:rsidRPr="00E92148">
        <w:rPr>
          <w:b/>
          <w:bCs/>
          <w:sz w:val="24"/>
          <w:szCs w:val="24"/>
        </w:rPr>
        <w:t xml:space="preserve">некоммерческой организацией в качестве </w:t>
      </w:r>
      <w:proofErr w:type="gramStart"/>
      <w:r w:rsidRPr="00E92148">
        <w:rPr>
          <w:b/>
          <w:bCs/>
          <w:sz w:val="24"/>
          <w:szCs w:val="24"/>
        </w:rPr>
        <w:t>единоличного</w:t>
      </w:r>
      <w:proofErr w:type="gramEnd"/>
      <w:r w:rsidRPr="00E92148">
        <w:rPr>
          <w:b/>
          <w:bCs/>
          <w:sz w:val="24"/>
          <w:szCs w:val="24"/>
        </w:rPr>
        <w:t xml:space="preserve"> исполнительного</w:t>
      </w:r>
    </w:p>
    <w:p w:rsidR="00E92148" w:rsidRPr="00E92148" w:rsidRDefault="00E92148" w:rsidP="00E92148">
      <w:pPr>
        <w:autoSpaceDE w:val="0"/>
        <w:autoSpaceDN w:val="0"/>
        <w:jc w:val="center"/>
        <w:rPr>
          <w:b/>
          <w:bCs/>
          <w:sz w:val="24"/>
          <w:szCs w:val="24"/>
        </w:rPr>
      </w:pPr>
      <w:r w:rsidRPr="00E92148">
        <w:rPr>
          <w:b/>
          <w:bCs/>
          <w:sz w:val="24"/>
          <w:szCs w:val="24"/>
        </w:rPr>
        <w:t>органа или вхождение в состав ее коллегиального органа управления</w:t>
      </w:r>
    </w:p>
    <w:p w:rsidR="00E92148" w:rsidRPr="00E92148" w:rsidRDefault="00E92148" w:rsidP="00E92148">
      <w:pPr>
        <w:autoSpaceDE w:val="0"/>
        <w:autoSpaceDN w:val="0"/>
        <w:rPr>
          <w:sz w:val="24"/>
          <w:szCs w:val="24"/>
        </w:rPr>
      </w:pPr>
    </w:p>
    <w:p w:rsidR="00E92148" w:rsidRPr="00E92148" w:rsidRDefault="00E92148" w:rsidP="00E92148">
      <w:pPr>
        <w:tabs>
          <w:tab w:val="left" w:pos="6521"/>
        </w:tabs>
        <w:autoSpaceDE w:val="0"/>
        <w:autoSpaceDN w:val="0"/>
        <w:ind w:firstLine="567"/>
        <w:jc w:val="both"/>
        <w:rPr>
          <w:sz w:val="24"/>
          <w:szCs w:val="24"/>
        </w:rPr>
      </w:pPr>
      <w:r w:rsidRPr="00E92148">
        <w:rPr>
          <w:sz w:val="24"/>
          <w:szCs w:val="24"/>
        </w:rPr>
        <w:t>В соответствии с пунктом 3 части 1 статьи 17 Федерального закона от 27 июля 2004 г. № 79-ФЗ “О государственной гражданской службе Российской Федерации” прошу Вашего разрешения на участие на безвозмездной основе в управлении</w:t>
      </w:r>
      <w:r w:rsidRPr="00E92148">
        <w:rPr>
          <w:sz w:val="24"/>
          <w:szCs w:val="24"/>
        </w:rPr>
        <w:tab/>
      </w:r>
    </w:p>
    <w:p w:rsidR="00E92148" w:rsidRPr="00E92148" w:rsidRDefault="00E92148" w:rsidP="00E92148">
      <w:pPr>
        <w:pBdr>
          <w:top w:val="single" w:sz="4" w:space="1" w:color="auto"/>
        </w:pBdr>
        <w:autoSpaceDE w:val="0"/>
        <w:autoSpaceDN w:val="0"/>
        <w:ind w:left="6521"/>
        <w:jc w:val="both"/>
        <w:rPr>
          <w:sz w:val="2"/>
          <w:szCs w:val="2"/>
        </w:rPr>
      </w:pPr>
    </w:p>
    <w:p w:rsidR="00E92148" w:rsidRPr="00E92148" w:rsidRDefault="00E92148" w:rsidP="00E92148">
      <w:pPr>
        <w:autoSpaceDE w:val="0"/>
        <w:autoSpaceDN w:val="0"/>
        <w:rPr>
          <w:sz w:val="24"/>
          <w:szCs w:val="24"/>
        </w:rPr>
      </w:pPr>
    </w:p>
    <w:p w:rsidR="00E92148" w:rsidRPr="00E92148" w:rsidRDefault="00E92148" w:rsidP="00E92148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E92148" w:rsidRPr="00E92148" w:rsidRDefault="00E92148" w:rsidP="00E92148">
      <w:pPr>
        <w:autoSpaceDE w:val="0"/>
        <w:autoSpaceDN w:val="0"/>
        <w:rPr>
          <w:sz w:val="24"/>
          <w:szCs w:val="24"/>
        </w:rPr>
      </w:pPr>
    </w:p>
    <w:p w:rsidR="00E92148" w:rsidRPr="00E92148" w:rsidRDefault="00E92148" w:rsidP="00E92148">
      <w:pPr>
        <w:pBdr>
          <w:top w:val="single" w:sz="4" w:space="1" w:color="auto"/>
        </w:pBdr>
        <w:autoSpaceDE w:val="0"/>
        <w:autoSpaceDN w:val="0"/>
        <w:jc w:val="center"/>
        <w:rPr>
          <w:sz w:val="20"/>
        </w:rPr>
      </w:pPr>
      <w:r w:rsidRPr="00E92148">
        <w:rPr>
          <w:sz w:val="20"/>
        </w:rPr>
        <w:t>(полное наименование организации, ее юридический адрес)</w:t>
      </w:r>
    </w:p>
    <w:p w:rsidR="00E92148" w:rsidRPr="00E92148" w:rsidRDefault="00E92148" w:rsidP="00E92148">
      <w:pPr>
        <w:tabs>
          <w:tab w:val="left" w:pos="6521"/>
        </w:tabs>
        <w:autoSpaceDE w:val="0"/>
        <w:autoSpaceDN w:val="0"/>
        <w:ind w:firstLine="567"/>
        <w:rPr>
          <w:sz w:val="24"/>
          <w:szCs w:val="24"/>
        </w:rPr>
      </w:pPr>
      <w:r w:rsidRPr="00E92148">
        <w:rPr>
          <w:sz w:val="24"/>
          <w:szCs w:val="24"/>
        </w:rPr>
        <w:t>Управление данной организацией будет осуществляться</w:t>
      </w:r>
      <w:r w:rsidRPr="00E92148">
        <w:rPr>
          <w:sz w:val="24"/>
          <w:szCs w:val="24"/>
        </w:rPr>
        <w:tab/>
      </w:r>
    </w:p>
    <w:p w:rsidR="00E92148" w:rsidRPr="00E92148" w:rsidRDefault="00E92148" w:rsidP="00E92148">
      <w:pPr>
        <w:pBdr>
          <w:top w:val="single" w:sz="4" w:space="1" w:color="auto"/>
        </w:pBdr>
        <w:autoSpaceDE w:val="0"/>
        <w:autoSpaceDN w:val="0"/>
        <w:ind w:left="6521"/>
        <w:rPr>
          <w:sz w:val="2"/>
          <w:szCs w:val="2"/>
        </w:rPr>
      </w:pPr>
    </w:p>
    <w:p w:rsidR="00E92148" w:rsidRPr="00E92148" w:rsidRDefault="00E92148" w:rsidP="00E92148">
      <w:pPr>
        <w:autoSpaceDE w:val="0"/>
        <w:autoSpaceDN w:val="0"/>
        <w:rPr>
          <w:sz w:val="24"/>
          <w:szCs w:val="24"/>
        </w:rPr>
      </w:pPr>
    </w:p>
    <w:p w:rsidR="00E92148" w:rsidRPr="00E92148" w:rsidRDefault="00E92148" w:rsidP="00E92148">
      <w:pPr>
        <w:pBdr>
          <w:top w:val="single" w:sz="4" w:space="1" w:color="auto"/>
        </w:pBdr>
        <w:autoSpaceDE w:val="0"/>
        <w:autoSpaceDN w:val="0"/>
        <w:jc w:val="center"/>
        <w:rPr>
          <w:sz w:val="20"/>
        </w:rPr>
      </w:pPr>
      <w:r w:rsidRPr="00E92148">
        <w:rPr>
          <w:sz w:val="20"/>
        </w:rPr>
        <w:t>(форма управления организацией, установленный срок деятельности и др.)</w:t>
      </w:r>
    </w:p>
    <w:p w:rsidR="00E92148" w:rsidRPr="00E92148" w:rsidRDefault="00E92148" w:rsidP="00E92148">
      <w:pPr>
        <w:tabs>
          <w:tab w:val="left" w:pos="8647"/>
        </w:tabs>
        <w:autoSpaceDE w:val="0"/>
        <w:autoSpaceDN w:val="0"/>
        <w:ind w:firstLine="567"/>
        <w:rPr>
          <w:sz w:val="24"/>
          <w:szCs w:val="24"/>
        </w:rPr>
      </w:pPr>
      <w:r w:rsidRPr="00E92148">
        <w:rPr>
          <w:sz w:val="24"/>
          <w:szCs w:val="24"/>
        </w:rPr>
        <w:t>Безвозмездное участие в деятельности по управлению данной организацией</w:t>
      </w:r>
      <w:r w:rsidRPr="00E92148">
        <w:rPr>
          <w:sz w:val="24"/>
          <w:szCs w:val="24"/>
        </w:rPr>
        <w:tab/>
      </w:r>
    </w:p>
    <w:p w:rsidR="00E92148" w:rsidRPr="00E92148" w:rsidRDefault="00E92148" w:rsidP="00E92148">
      <w:pPr>
        <w:pBdr>
          <w:top w:val="single" w:sz="4" w:space="1" w:color="auto"/>
        </w:pBdr>
        <w:autoSpaceDE w:val="0"/>
        <w:autoSpaceDN w:val="0"/>
        <w:ind w:left="8647"/>
        <w:rPr>
          <w:sz w:val="2"/>
          <w:szCs w:val="2"/>
        </w:rPr>
      </w:pPr>
    </w:p>
    <w:p w:rsidR="00E92148" w:rsidRPr="00E92148" w:rsidRDefault="00E92148" w:rsidP="00E92148">
      <w:pPr>
        <w:autoSpaceDE w:val="0"/>
        <w:autoSpaceDN w:val="0"/>
        <w:rPr>
          <w:sz w:val="24"/>
          <w:szCs w:val="24"/>
        </w:rPr>
      </w:pPr>
    </w:p>
    <w:p w:rsidR="00E92148" w:rsidRPr="00E92148" w:rsidRDefault="00E92148" w:rsidP="00E92148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E92148" w:rsidRPr="00E92148" w:rsidRDefault="00E92148" w:rsidP="00E92148">
      <w:pPr>
        <w:autoSpaceDE w:val="0"/>
        <w:autoSpaceDN w:val="0"/>
        <w:rPr>
          <w:sz w:val="24"/>
          <w:szCs w:val="24"/>
        </w:rPr>
      </w:pPr>
    </w:p>
    <w:p w:rsidR="00E92148" w:rsidRPr="00E92148" w:rsidRDefault="00E92148" w:rsidP="00E92148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E92148" w:rsidRPr="00E92148" w:rsidRDefault="00E92148" w:rsidP="00E92148">
      <w:pPr>
        <w:autoSpaceDE w:val="0"/>
        <w:autoSpaceDN w:val="0"/>
        <w:rPr>
          <w:sz w:val="24"/>
          <w:szCs w:val="24"/>
        </w:rPr>
      </w:pPr>
    </w:p>
    <w:p w:rsidR="00E92148" w:rsidRPr="00E92148" w:rsidRDefault="00E92148" w:rsidP="00E92148">
      <w:pPr>
        <w:pBdr>
          <w:top w:val="single" w:sz="4" w:space="1" w:color="auto"/>
        </w:pBdr>
        <w:autoSpaceDE w:val="0"/>
        <w:autoSpaceDN w:val="0"/>
        <w:jc w:val="center"/>
        <w:rPr>
          <w:sz w:val="20"/>
        </w:rPr>
      </w:pPr>
      <w:r w:rsidRPr="00E92148">
        <w:rPr>
          <w:sz w:val="20"/>
        </w:rPr>
        <w:t>(обоснование необходимости управления данной организацией)</w:t>
      </w:r>
    </w:p>
    <w:p w:rsidR="00E92148" w:rsidRPr="00E92148" w:rsidRDefault="00E92148" w:rsidP="00E92148">
      <w:pPr>
        <w:autoSpaceDE w:val="0"/>
        <w:autoSpaceDN w:val="0"/>
        <w:rPr>
          <w:sz w:val="24"/>
          <w:szCs w:val="24"/>
        </w:rPr>
      </w:pPr>
    </w:p>
    <w:p w:rsidR="00E92148" w:rsidRPr="00E92148" w:rsidRDefault="00E92148" w:rsidP="00E92148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E92148">
        <w:rPr>
          <w:sz w:val="24"/>
          <w:szCs w:val="24"/>
        </w:rPr>
        <w:t>При осуществлении указанной выше деятельности обязуюсь исполнять требования статей 15, 17, 18 Федерального закона от 27 июля 2004 г. № 79-ФЗ “О государственной гражданской службе Российской Федерации” и статей 9-11 Федерального закона от 25 декабря 2008 г. № 273-ФЗ “О противодействии коррупции”.</w:t>
      </w:r>
    </w:p>
    <w:p w:rsidR="00E92148" w:rsidRPr="00E92148" w:rsidRDefault="00E92148" w:rsidP="00E92148">
      <w:pPr>
        <w:autoSpaceDE w:val="0"/>
        <w:autoSpaceDN w:val="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42"/>
        <w:gridCol w:w="1559"/>
        <w:gridCol w:w="340"/>
        <w:gridCol w:w="369"/>
        <w:gridCol w:w="425"/>
        <w:gridCol w:w="2268"/>
        <w:gridCol w:w="142"/>
        <w:gridCol w:w="3685"/>
      </w:tblGrid>
      <w:tr w:rsidR="00E92148" w:rsidRPr="00E92148" w:rsidTr="00527883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92148" w:rsidRPr="00E92148" w:rsidRDefault="00E92148" w:rsidP="00E92148">
            <w:pPr>
              <w:autoSpaceDE w:val="0"/>
              <w:autoSpaceDN w:val="0"/>
              <w:rPr>
                <w:sz w:val="24"/>
                <w:szCs w:val="24"/>
              </w:rPr>
            </w:pPr>
            <w:r w:rsidRPr="00E92148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148" w:rsidRPr="00E92148" w:rsidRDefault="00E92148" w:rsidP="00E9214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92148" w:rsidRPr="00E92148" w:rsidRDefault="00E92148" w:rsidP="00E92148">
            <w:pPr>
              <w:autoSpaceDE w:val="0"/>
              <w:autoSpaceDN w:val="0"/>
              <w:rPr>
                <w:sz w:val="24"/>
                <w:szCs w:val="24"/>
              </w:rPr>
            </w:pPr>
            <w:r w:rsidRPr="00E92148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148" w:rsidRPr="00E92148" w:rsidRDefault="00E92148" w:rsidP="00E9214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2148" w:rsidRPr="00E92148" w:rsidRDefault="00E92148" w:rsidP="00E92148">
            <w:pPr>
              <w:autoSpaceDE w:val="0"/>
              <w:autoSpaceDN w:val="0"/>
              <w:rPr>
                <w:sz w:val="24"/>
                <w:szCs w:val="24"/>
              </w:rPr>
            </w:pPr>
            <w:r w:rsidRPr="00E92148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148" w:rsidRPr="00E92148" w:rsidRDefault="00E92148" w:rsidP="00E9214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92148" w:rsidRPr="00E92148" w:rsidRDefault="00E92148" w:rsidP="00E92148">
            <w:pPr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E92148">
              <w:rPr>
                <w:sz w:val="24"/>
                <w:szCs w:val="24"/>
              </w:rPr>
              <w:t>г</w:t>
            </w:r>
            <w:proofErr w:type="gramEnd"/>
            <w:r w:rsidRPr="00E9214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148" w:rsidRPr="00E92148" w:rsidRDefault="00E92148" w:rsidP="00E9214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92148" w:rsidRPr="00E92148" w:rsidRDefault="00E92148" w:rsidP="00E92148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148" w:rsidRPr="00E92148" w:rsidRDefault="00E92148" w:rsidP="00E9214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92148" w:rsidRPr="00E92148" w:rsidTr="00527883">
        <w:trPr>
          <w:cantSplit/>
        </w:trPr>
        <w:tc>
          <w:tcPr>
            <w:tcW w:w="31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2148" w:rsidRPr="00E92148" w:rsidRDefault="00E92148" w:rsidP="00E9214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92148" w:rsidRPr="00E92148" w:rsidRDefault="00E92148" w:rsidP="00E9214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92148" w:rsidRPr="00E92148" w:rsidRDefault="00E92148" w:rsidP="00E92148">
            <w:pPr>
              <w:autoSpaceDE w:val="0"/>
              <w:autoSpaceDN w:val="0"/>
              <w:jc w:val="center"/>
              <w:rPr>
                <w:sz w:val="20"/>
              </w:rPr>
            </w:pPr>
            <w:r w:rsidRPr="00E92148">
              <w:rPr>
                <w:sz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92148" w:rsidRPr="00E92148" w:rsidRDefault="00E92148" w:rsidP="00E9214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92148" w:rsidRPr="00E92148" w:rsidRDefault="00E92148" w:rsidP="00E92148">
            <w:pPr>
              <w:autoSpaceDE w:val="0"/>
              <w:autoSpaceDN w:val="0"/>
              <w:jc w:val="center"/>
              <w:rPr>
                <w:sz w:val="20"/>
              </w:rPr>
            </w:pPr>
            <w:r w:rsidRPr="00E92148">
              <w:rPr>
                <w:sz w:val="20"/>
              </w:rPr>
              <w:t>(фамилия и инициалы)</w:t>
            </w:r>
          </w:p>
        </w:tc>
      </w:tr>
    </w:tbl>
    <w:p w:rsidR="00E92148" w:rsidRPr="00E92148" w:rsidRDefault="00E92148" w:rsidP="00E92148">
      <w:pPr>
        <w:autoSpaceDE w:val="0"/>
        <w:autoSpaceDN w:val="0"/>
        <w:rPr>
          <w:sz w:val="2"/>
          <w:szCs w:val="2"/>
        </w:rPr>
      </w:pPr>
    </w:p>
    <w:p w:rsidR="00E92148" w:rsidRDefault="00E92148" w:rsidP="00A8203C">
      <w:pPr>
        <w:rPr>
          <w:szCs w:val="28"/>
        </w:rPr>
      </w:pPr>
    </w:p>
    <w:p w:rsidR="00A62FE5" w:rsidRPr="00377CC7" w:rsidRDefault="00A62FE5" w:rsidP="00A62FE5">
      <w:pPr>
        <w:ind w:left="5387"/>
        <w:jc w:val="both"/>
        <w:rPr>
          <w:b/>
          <w:sz w:val="24"/>
          <w:szCs w:val="24"/>
        </w:rPr>
      </w:pPr>
      <w:r>
        <w:rPr>
          <w:szCs w:val="28"/>
        </w:rPr>
        <w:br w:type="page"/>
      </w:r>
      <w:r w:rsidRPr="00377CC7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2</w:t>
      </w:r>
    </w:p>
    <w:p w:rsidR="00A62FE5" w:rsidRPr="00E92148" w:rsidRDefault="00A62FE5" w:rsidP="00A62FE5">
      <w:pPr>
        <w:autoSpaceDE w:val="0"/>
        <w:autoSpaceDN w:val="0"/>
        <w:ind w:left="5387"/>
        <w:jc w:val="both"/>
        <w:rPr>
          <w:sz w:val="24"/>
          <w:szCs w:val="24"/>
        </w:rPr>
      </w:pPr>
      <w:r w:rsidRPr="00E92148">
        <w:rPr>
          <w:sz w:val="24"/>
          <w:szCs w:val="24"/>
        </w:rPr>
        <w:t>к Порядку получения</w:t>
      </w:r>
      <w:r>
        <w:rPr>
          <w:sz w:val="24"/>
          <w:szCs w:val="24"/>
        </w:rPr>
        <w:t xml:space="preserve"> государственными гражданскими служащими аппарата Уполномоченного по правам человека в </w:t>
      </w:r>
      <w:r w:rsidRPr="00E92148">
        <w:rPr>
          <w:sz w:val="24"/>
          <w:szCs w:val="24"/>
        </w:rPr>
        <w:t>Пермско</w:t>
      </w:r>
      <w:r>
        <w:rPr>
          <w:sz w:val="24"/>
          <w:szCs w:val="24"/>
        </w:rPr>
        <w:t>м</w:t>
      </w:r>
      <w:r w:rsidRPr="00E92148">
        <w:rPr>
          <w:sz w:val="24"/>
          <w:szCs w:val="24"/>
        </w:rPr>
        <w:t xml:space="preserve"> </w:t>
      </w:r>
      <w:proofErr w:type="gramStart"/>
      <w:r w:rsidRPr="00E92148">
        <w:rPr>
          <w:sz w:val="24"/>
          <w:szCs w:val="24"/>
        </w:rPr>
        <w:t>кра</w:t>
      </w:r>
      <w:r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 xml:space="preserve"> </w:t>
      </w:r>
      <w:r w:rsidRPr="00E92148">
        <w:rPr>
          <w:sz w:val="24"/>
          <w:szCs w:val="24"/>
        </w:rPr>
        <w:t>разрешения</w:t>
      </w:r>
      <w:r>
        <w:rPr>
          <w:sz w:val="24"/>
          <w:szCs w:val="24"/>
        </w:rPr>
        <w:t xml:space="preserve"> </w:t>
      </w:r>
      <w:r w:rsidRPr="00E92148">
        <w:rPr>
          <w:sz w:val="24"/>
          <w:szCs w:val="24"/>
        </w:rPr>
        <w:t>представителя нанимателя</w:t>
      </w:r>
      <w:r>
        <w:rPr>
          <w:sz w:val="24"/>
          <w:szCs w:val="24"/>
        </w:rPr>
        <w:t xml:space="preserve"> </w:t>
      </w:r>
      <w:r w:rsidRPr="00E92148">
        <w:rPr>
          <w:sz w:val="24"/>
          <w:szCs w:val="24"/>
        </w:rPr>
        <w:t>на участие на безвозмездной</w:t>
      </w:r>
      <w:r>
        <w:rPr>
          <w:sz w:val="24"/>
          <w:szCs w:val="24"/>
        </w:rPr>
        <w:t xml:space="preserve"> </w:t>
      </w:r>
      <w:r w:rsidRPr="00E92148">
        <w:rPr>
          <w:sz w:val="24"/>
          <w:szCs w:val="24"/>
        </w:rPr>
        <w:t>основе в управлении</w:t>
      </w:r>
      <w:r>
        <w:rPr>
          <w:sz w:val="24"/>
          <w:szCs w:val="24"/>
        </w:rPr>
        <w:t xml:space="preserve"> </w:t>
      </w:r>
      <w:r w:rsidRPr="00E92148">
        <w:rPr>
          <w:sz w:val="24"/>
          <w:szCs w:val="24"/>
        </w:rPr>
        <w:t>некоммерческими</w:t>
      </w:r>
      <w:r>
        <w:rPr>
          <w:sz w:val="24"/>
          <w:szCs w:val="24"/>
        </w:rPr>
        <w:t xml:space="preserve"> </w:t>
      </w:r>
      <w:r w:rsidRPr="00E92148">
        <w:rPr>
          <w:sz w:val="24"/>
          <w:szCs w:val="24"/>
        </w:rPr>
        <w:t>организациями</w:t>
      </w:r>
    </w:p>
    <w:p w:rsidR="00A62FE5" w:rsidRDefault="00A62FE5" w:rsidP="00A62FE5">
      <w:pPr>
        <w:ind w:left="5954"/>
        <w:rPr>
          <w:szCs w:val="28"/>
        </w:rPr>
      </w:pPr>
    </w:p>
    <w:p w:rsidR="00233716" w:rsidRDefault="00233716" w:rsidP="00233716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233716" w:rsidRDefault="00233716" w:rsidP="00233716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233716" w:rsidRDefault="00233716" w:rsidP="00233716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ЖУРНАЛ</w:t>
      </w:r>
    </w:p>
    <w:p w:rsidR="00233716" w:rsidRDefault="00233716" w:rsidP="00233716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регистрации заявлений о разрешении на участие</w:t>
      </w:r>
    </w:p>
    <w:p w:rsidR="00233716" w:rsidRDefault="00233716" w:rsidP="00233716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безвозмездной основе в управлении </w:t>
      </w:r>
      <w:proofErr w:type="gramStart"/>
      <w:r>
        <w:rPr>
          <w:sz w:val="24"/>
          <w:szCs w:val="24"/>
        </w:rPr>
        <w:t>некоммерческими</w:t>
      </w:r>
      <w:proofErr w:type="gramEnd"/>
    </w:p>
    <w:p w:rsidR="00233716" w:rsidRDefault="00233716" w:rsidP="00233716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организациями в </w:t>
      </w:r>
      <w:proofErr w:type="gramStart"/>
      <w:r>
        <w:rPr>
          <w:sz w:val="24"/>
          <w:szCs w:val="24"/>
        </w:rPr>
        <w:t>качестве</w:t>
      </w:r>
      <w:proofErr w:type="gramEnd"/>
      <w:r>
        <w:rPr>
          <w:sz w:val="24"/>
          <w:szCs w:val="24"/>
        </w:rPr>
        <w:t xml:space="preserve"> единоличного исполнительного органа</w:t>
      </w:r>
    </w:p>
    <w:p w:rsidR="00233716" w:rsidRDefault="00233716" w:rsidP="00233716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или вхождение в состав их коллегиальных органов управления</w:t>
      </w:r>
    </w:p>
    <w:p w:rsidR="00233716" w:rsidRDefault="00233716" w:rsidP="002337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020"/>
        <w:gridCol w:w="1417"/>
        <w:gridCol w:w="1559"/>
        <w:gridCol w:w="1418"/>
        <w:gridCol w:w="1559"/>
        <w:gridCol w:w="1559"/>
        <w:gridCol w:w="1196"/>
      </w:tblGrid>
      <w:tr w:rsidR="00233716" w:rsidTr="002337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16" w:rsidRDefault="002337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16" w:rsidRDefault="002337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16" w:rsidRDefault="002337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ФИО, должность лица, подавшего заявление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16" w:rsidRDefault="002337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ФИО, должность лица, принявшего 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16" w:rsidRDefault="002337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лица, принявшего заявление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16" w:rsidRDefault="002337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 лица, представившего заявление, в </w:t>
            </w:r>
            <w:proofErr w:type="gramStart"/>
            <w:r>
              <w:rPr>
                <w:sz w:val="24"/>
                <w:szCs w:val="24"/>
              </w:rPr>
              <w:t>получении</w:t>
            </w:r>
            <w:proofErr w:type="gramEnd"/>
            <w:r>
              <w:rPr>
                <w:sz w:val="24"/>
                <w:szCs w:val="24"/>
              </w:rPr>
              <w:t xml:space="preserve"> копии заявления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16" w:rsidRDefault="002337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направления заявления председателю Правительства Пермского края (лицу, его замещающему)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16" w:rsidRDefault="002337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233716" w:rsidTr="002337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6" w:rsidRDefault="002337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6" w:rsidRDefault="002337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6" w:rsidRDefault="002337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6" w:rsidRDefault="002337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6" w:rsidRDefault="002337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6" w:rsidRDefault="002337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6" w:rsidRDefault="002337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6" w:rsidRDefault="002337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33716" w:rsidTr="002337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6" w:rsidRDefault="002337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6" w:rsidRDefault="002337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6" w:rsidRDefault="002337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6" w:rsidRDefault="002337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6" w:rsidRDefault="002337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6" w:rsidRDefault="002337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6" w:rsidRDefault="002337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6" w:rsidRDefault="002337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33716" w:rsidTr="002337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6" w:rsidRDefault="002337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6" w:rsidRDefault="002337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6" w:rsidRDefault="002337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6" w:rsidRDefault="002337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6" w:rsidRDefault="002337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6" w:rsidRDefault="002337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6" w:rsidRDefault="002337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6" w:rsidRDefault="002337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33716" w:rsidTr="002337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6" w:rsidRDefault="002337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6" w:rsidRDefault="002337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6" w:rsidRDefault="002337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6" w:rsidRDefault="002337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6" w:rsidRDefault="002337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6" w:rsidRDefault="002337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6" w:rsidRDefault="002337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6" w:rsidRDefault="002337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62FE5" w:rsidRDefault="00A62FE5" w:rsidP="00A8203C">
      <w:pPr>
        <w:rPr>
          <w:szCs w:val="28"/>
        </w:rPr>
      </w:pPr>
    </w:p>
    <w:p w:rsidR="00A62FE5" w:rsidRDefault="00A62FE5" w:rsidP="00A8203C">
      <w:pPr>
        <w:rPr>
          <w:szCs w:val="28"/>
        </w:rPr>
      </w:pPr>
    </w:p>
    <w:sectPr w:rsidR="00A62FE5" w:rsidSect="00233716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134" w:right="567" w:bottom="1134" w:left="1418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C58" w:rsidRDefault="00551C58">
      <w:r>
        <w:separator/>
      </w:r>
    </w:p>
  </w:endnote>
  <w:endnote w:type="continuationSeparator" w:id="0">
    <w:p w:rsidR="00551C58" w:rsidRDefault="00551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30C" w:rsidRDefault="0062330C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CC7" w:rsidRPr="00377CC7" w:rsidRDefault="00377CC7">
    <w:pPr>
      <w:pStyle w:val="a9"/>
      <w:rPr>
        <w:sz w:val="18"/>
        <w:szCs w:val="18"/>
      </w:rPr>
    </w:pPr>
    <w:r w:rsidRPr="00377CC7">
      <w:rPr>
        <w:sz w:val="18"/>
        <w:szCs w:val="18"/>
      </w:rPr>
      <w:t>Исп. начальник общего отдела АУППЧ в ПК</w:t>
    </w:r>
  </w:p>
  <w:p w:rsidR="0062330C" w:rsidRPr="00377CC7" w:rsidRDefault="00377CC7">
    <w:pPr>
      <w:pStyle w:val="a9"/>
      <w:rPr>
        <w:sz w:val="18"/>
        <w:szCs w:val="18"/>
        <w:lang w:val="en-US"/>
      </w:rPr>
    </w:pPr>
    <w:r w:rsidRPr="00377CC7">
      <w:rPr>
        <w:sz w:val="18"/>
        <w:szCs w:val="18"/>
      </w:rPr>
      <w:t>Седельников Олег Юрьевич, тел. 235-10-35</w:t>
    </w:r>
    <w:r w:rsidR="0062330C" w:rsidRPr="00377CC7">
      <w:rPr>
        <w:sz w:val="18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C58" w:rsidRDefault="00551C58">
      <w:r>
        <w:separator/>
      </w:r>
    </w:p>
  </w:footnote>
  <w:footnote w:type="continuationSeparator" w:id="0">
    <w:p w:rsidR="00551C58" w:rsidRDefault="00551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30C" w:rsidRDefault="0062330C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62330C" w:rsidRDefault="0062330C">
    <w:pPr>
      <w:pStyle w:val="a3"/>
    </w:pPr>
  </w:p>
  <w:p w:rsidR="0062330C" w:rsidRDefault="0062330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30C" w:rsidRDefault="0062330C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50512">
      <w:rPr>
        <w:rStyle w:val="ab"/>
        <w:noProof/>
      </w:rPr>
      <w:t>5</w:t>
    </w:r>
    <w:r>
      <w:rPr>
        <w:rStyle w:val="ab"/>
      </w:rPr>
      <w:fldChar w:fldCharType="end"/>
    </w:r>
  </w:p>
  <w:p w:rsidR="0062330C" w:rsidRDefault="0062330C">
    <w:pPr>
      <w:pStyle w:val="a3"/>
    </w:pPr>
  </w:p>
  <w:p w:rsidR="0062330C" w:rsidRDefault="0062330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516F104"/>
    <w:lvl w:ilvl="0">
      <w:numFmt w:val="bullet"/>
      <w:lvlText w:val="*"/>
      <w:lvlJc w:val="left"/>
    </w:lvl>
  </w:abstractNum>
  <w:abstractNum w:abstractNumId="1">
    <w:nsid w:val="07492CE4"/>
    <w:multiLevelType w:val="hybridMultilevel"/>
    <w:tmpl w:val="CA7CA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D598C"/>
    <w:multiLevelType w:val="hybridMultilevel"/>
    <w:tmpl w:val="2ADE03C8"/>
    <w:lvl w:ilvl="0" w:tplc="223A66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465FAD"/>
    <w:multiLevelType w:val="hybridMultilevel"/>
    <w:tmpl w:val="8648DB90"/>
    <w:lvl w:ilvl="0" w:tplc="0419000F">
      <w:start w:val="1"/>
      <w:numFmt w:val="decimal"/>
      <w:lvlText w:val="%1."/>
      <w:lvlJc w:val="left"/>
      <w:pPr>
        <w:ind w:left="6456" w:hanging="360"/>
      </w:p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4">
    <w:nsid w:val="37574DDA"/>
    <w:multiLevelType w:val="hybridMultilevel"/>
    <w:tmpl w:val="E0F49B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AA81006"/>
    <w:multiLevelType w:val="hybridMultilevel"/>
    <w:tmpl w:val="9C5E68DA"/>
    <w:lvl w:ilvl="0" w:tplc="6DA4B32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6914CB"/>
    <w:multiLevelType w:val="hybridMultilevel"/>
    <w:tmpl w:val="61BE3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E62B1"/>
    <w:multiLevelType w:val="hybridMultilevel"/>
    <w:tmpl w:val="8222C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72D6B"/>
    <w:multiLevelType w:val="hybridMultilevel"/>
    <w:tmpl w:val="CE204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862BC"/>
    <w:multiLevelType w:val="hybridMultilevel"/>
    <w:tmpl w:val="032E4E46"/>
    <w:lvl w:ilvl="0" w:tplc="47CCF49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0A4A8E"/>
    <w:multiLevelType w:val="hybridMultilevel"/>
    <w:tmpl w:val="5BD8C208"/>
    <w:lvl w:ilvl="0" w:tplc="EA986B5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655C93"/>
    <w:multiLevelType w:val="hybridMultilevel"/>
    <w:tmpl w:val="CC2687B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>
    <w:nsid w:val="5B8D095E"/>
    <w:multiLevelType w:val="hybridMultilevel"/>
    <w:tmpl w:val="BDF29F18"/>
    <w:lvl w:ilvl="0" w:tplc="11AA181E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2" w:hanging="360"/>
      </w:pPr>
    </w:lvl>
    <w:lvl w:ilvl="2" w:tplc="0419001B" w:tentative="1">
      <w:start w:val="1"/>
      <w:numFmt w:val="lowerRoman"/>
      <w:lvlText w:val="%3."/>
      <w:lvlJc w:val="right"/>
      <w:pPr>
        <w:ind w:left="2102" w:hanging="180"/>
      </w:pPr>
    </w:lvl>
    <w:lvl w:ilvl="3" w:tplc="0419000F" w:tentative="1">
      <w:start w:val="1"/>
      <w:numFmt w:val="decimal"/>
      <w:lvlText w:val="%4."/>
      <w:lvlJc w:val="left"/>
      <w:pPr>
        <w:ind w:left="2822" w:hanging="360"/>
      </w:pPr>
    </w:lvl>
    <w:lvl w:ilvl="4" w:tplc="04190019" w:tentative="1">
      <w:start w:val="1"/>
      <w:numFmt w:val="lowerLetter"/>
      <w:lvlText w:val="%5."/>
      <w:lvlJc w:val="left"/>
      <w:pPr>
        <w:ind w:left="3542" w:hanging="360"/>
      </w:pPr>
    </w:lvl>
    <w:lvl w:ilvl="5" w:tplc="0419001B" w:tentative="1">
      <w:start w:val="1"/>
      <w:numFmt w:val="lowerRoman"/>
      <w:lvlText w:val="%6."/>
      <w:lvlJc w:val="right"/>
      <w:pPr>
        <w:ind w:left="4262" w:hanging="180"/>
      </w:pPr>
    </w:lvl>
    <w:lvl w:ilvl="6" w:tplc="0419000F" w:tentative="1">
      <w:start w:val="1"/>
      <w:numFmt w:val="decimal"/>
      <w:lvlText w:val="%7."/>
      <w:lvlJc w:val="left"/>
      <w:pPr>
        <w:ind w:left="4982" w:hanging="360"/>
      </w:pPr>
    </w:lvl>
    <w:lvl w:ilvl="7" w:tplc="04190019" w:tentative="1">
      <w:start w:val="1"/>
      <w:numFmt w:val="lowerLetter"/>
      <w:lvlText w:val="%8."/>
      <w:lvlJc w:val="left"/>
      <w:pPr>
        <w:ind w:left="5702" w:hanging="360"/>
      </w:pPr>
    </w:lvl>
    <w:lvl w:ilvl="8" w:tplc="041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13">
    <w:nsid w:val="5FB20083"/>
    <w:multiLevelType w:val="hybridMultilevel"/>
    <w:tmpl w:val="DCE4C13C"/>
    <w:lvl w:ilvl="0" w:tplc="223A66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432CE0"/>
    <w:multiLevelType w:val="hybridMultilevel"/>
    <w:tmpl w:val="88746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B3298B"/>
    <w:multiLevelType w:val="hybridMultilevel"/>
    <w:tmpl w:val="8648DB90"/>
    <w:lvl w:ilvl="0" w:tplc="0419000F">
      <w:start w:val="1"/>
      <w:numFmt w:val="decimal"/>
      <w:lvlText w:val="%1."/>
      <w:lvlJc w:val="left"/>
      <w:pPr>
        <w:ind w:left="6456" w:hanging="360"/>
      </w:p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6">
    <w:nsid w:val="6E8D55AA"/>
    <w:multiLevelType w:val="hybridMultilevel"/>
    <w:tmpl w:val="6AC81838"/>
    <w:lvl w:ilvl="0" w:tplc="874A8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0B768F"/>
    <w:multiLevelType w:val="hybridMultilevel"/>
    <w:tmpl w:val="48707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7"/>
  </w:num>
  <w:num w:numId="5">
    <w:abstractNumId w:val="3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8"/>
  </w:num>
  <w:num w:numId="9">
    <w:abstractNumId w:val="15"/>
  </w:num>
  <w:num w:numId="10">
    <w:abstractNumId w:val="10"/>
  </w:num>
  <w:num w:numId="11">
    <w:abstractNumId w:val="9"/>
  </w:num>
  <w:num w:numId="12">
    <w:abstractNumId w:val="5"/>
  </w:num>
  <w:num w:numId="13">
    <w:abstractNumId w:val="1"/>
  </w:num>
  <w:num w:numId="14">
    <w:abstractNumId w:val="16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3"/>
  </w:num>
  <w:num w:numId="17">
    <w:abstractNumId w:val="2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68DC"/>
    <w:rsid w:val="0000290F"/>
    <w:rsid w:val="0000447D"/>
    <w:rsid w:val="000073DF"/>
    <w:rsid w:val="00020707"/>
    <w:rsid w:val="000306FB"/>
    <w:rsid w:val="000331E6"/>
    <w:rsid w:val="000436D7"/>
    <w:rsid w:val="0005083A"/>
    <w:rsid w:val="00060DC0"/>
    <w:rsid w:val="000812D1"/>
    <w:rsid w:val="00091EEF"/>
    <w:rsid w:val="00093675"/>
    <w:rsid w:val="000A1A6D"/>
    <w:rsid w:val="000A7798"/>
    <w:rsid w:val="000C195C"/>
    <w:rsid w:val="000E6897"/>
    <w:rsid w:val="000F307E"/>
    <w:rsid w:val="000F6A95"/>
    <w:rsid w:val="00114258"/>
    <w:rsid w:val="0013176A"/>
    <w:rsid w:val="00137EF4"/>
    <w:rsid w:val="00151572"/>
    <w:rsid w:val="00153E10"/>
    <w:rsid w:val="0015598C"/>
    <w:rsid w:val="00156A1A"/>
    <w:rsid w:val="00162C14"/>
    <w:rsid w:val="001703D6"/>
    <w:rsid w:val="00177F37"/>
    <w:rsid w:val="001A704F"/>
    <w:rsid w:val="001B04E7"/>
    <w:rsid w:val="001B2963"/>
    <w:rsid w:val="001B3179"/>
    <w:rsid w:val="001B54D5"/>
    <w:rsid w:val="001B780B"/>
    <w:rsid w:val="001D1D18"/>
    <w:rsid w:val="001D672C"/>
    <w:rsid w:val="001E252C"/>
    <w:rsid w:val="001F3F61"/>
    <w:rsid w:val="00207147"/>
    <w:rsid w:val="00210F0B"/>
    <w:rsid w:val="00211A52"/>
    <w:rsid w:val="00214313"/>
    <w:rsid w:val="002164C2"/>
    <w:rsid w:val="00224825"/>
    <w:rsid w:val="002303F4"/>
    <w:rsid w:val="00232123"/>
    <w:rsid w:val="00233716"/>
    <w:rsid w:val="00246C9C"/>
    <w:rsid w:val="0025257A"/>
    <w:rsid w:val="00260D6E"/>
    <w:rsid w:val="00264E4B"/>
    <w:rsid w:val="002A2BE1"/>
    <w:rsid w:val="002A4106"/>
    <w:rsid w:val="002A425F"/>
    <w:rsid w:val="002C7397"/>
    <w:rsid w:val="002D284D"/>
    <w:rsid w:val="00312912"/>
    <w:rsid w:val="00317CF2"/>
    <w:rsid w:val="00317DDA"/>
    <w:rsid w:val="0032500D"/>
    <w:rsid w:val="003361E1"/>
    <w:rsid w:val="00366677"/>
    <w:rsid w:val="00367591"/>
    <w:rsid w:val="00377CC7"/>
    <w:rsid w:val="00381042"/>
    <w:rsid w:val="00381F5C"/>
    <w:rsid w:val="003964E9"/>
    <w:rsid w:val="003A1753"/>
    <w:rsid w:val="003C2207"/>
    <w:rsid w:val="003C59CA"/>
    <w:rsid w:val="003C70B5"/>
    <w:rsid w:val="003E33CF"/>
    <w:rsid w:val="003F2C9A"/>
    <w:rsid w:val="00401384"/>
    <w:rsid w:val="00403818"/>
    <w:rsid w:val="00414394"/>
    <w:rsid w:val="0042492F"/>
    <w:rsid w:val="004279BD"/>
    <w:rsid w:val="00433F38"/>
    <w:rsid w:val="00456459"/>
    <w:rsid w:val="00456E7A"/>
    <w:rsid w:val="00465910"/>
    <w:rsid w:val="00467AA2"/>
    <w:rsid w:val="00493F8A"/>
    <w:rsid w:val="004B3648"/>
    <w:rsid w:val="004B3EB8"/>
    <w:rsid w:val="004C34EE"/>
    <w:rsid w:val="004E49C6"/>
    <w:rsid w:val="004E64AA"/>
    <w:rsid w:val="004E6B3F"/>
    <w:rsid w:val="004F3D1C"/>
    <w:rsid w:val="004F7909"/>
    <w:rsid w:val="005023B8"/>
    <w:rsid w:val="00512117"/>
    <w:rsid w:val="00513959"/>
    <w:rsid w:val="00521B85"/>
    <w:rsid w:val="00530098"/>
    <w:rsid w:val="005437EC"/>
    <w:rsid w:val="00545E73"/>
    <w:rsid w:val="00551C58"/>
    <w:rsid w:val="005713B2"/>
    <w:rsid w:val="00583639"/>
    <w:rsid w:val="0058743C"/>
    <w:rsid w:val="0059205B"/>
    <w:rsid w:val="00596867"/>
    <w:rsid w:val="005972E7"/>
    <w:rsid w:val="005A2768"/>
    <w:rsid w:val="005B1483"/>
    <w:rsid w:val="005B449F"/>
    <w:rsid w:val="005D53A4"/>
    <w:rsid w:val="005F42F6"/>
    <w:rsid w:val="005F78FA"/>
    <w:rsid w:val="00604F6C"/>
    <w:rsid w:val="00606B00"/>
    <w:rsid w:val="0062330C"/>
    <w:rsid w:val="006373CB"/>
    <w:rsid w:val="00645BED"/>
    <w:rsid w:val="006576B5"/>
    <w:rsid w:val="006605C6"/>
    <w:rsid w:val="00670BC1"/>
    <w:rsid w:val="00671531"/>
    <w:rsid w:val="00693EEA"/>
    <w:rsid w:val="006B75B4"/>
    <w:rsid w:val="006C7297"/>
    <w:rsid w:val="006C757B"/>
    <w:rsid w:val="006D20DA"/>
    <w:rsid w:val="006D5256"/>
    <w:rsid w:val="006E0A00"/>
    <w:rsid w:val="006E1513"/>
    <w:rsid w:val="006F2E1F"/>
    <w:rsid w:val="006F4066"/>
    <w:rsid w:val="006F49C4"/>
    <w:rsid w:val="006F4CB6"/>
    <w:rsid w:val="007211E1"/>
    <w:rsid w:val="00734A0B"/>
    <w:rsid w:val="00740544"/>
    <w:rsid w:val="00744C9D"/>
    <w:rsid w:val="00745021"/>
    <w:rsid w:val="00745855"/>
    <w:rsid w:val="0075115B"/>
    <w:rsid w:val="00760E2A"/>
    <w:rsid w:val="00776B9A"/>
    <w:rsid w:val="00780F71"/>
    <w:rsid w:val="007B3744"/>
    <w:rsid w:val="007B3850"/>
    <w:rsid w:val="007B38DA"/>
    <w:rsid w:val="007B6EDD"/>
    <w:rsid w:val="007E11A5"/>
    <w:rsid w:val="007F0418"/>
    <w:rsid w:val="007F184D"/>
    <w:rsid w:val="00813278"/>
    <w:rsid w:val="00816883"/>
    <w:rsid w:val="00823587"/>
    <w:rsid w:val="00850546"/>
    <w:rsid w:val="00872934"/>
    <w:rsid w:val="0087783D"/>
    <w:rsid w:val="0088691F"/>
    <w:rsid w:val="008920F2"/>
    <w:rsid w:val="00892948"/>
    <w:rsid w:val="00893592"/>
    <w:rsid w:val="008B098D"/>
    <w:rsid w:val="008B0E53"/>
    <w:rsid w:val="008C7618"/>
    <w:rsid w:val="008D52A0"/>
    <w:rsid w:val="008E0270"/>
    <w:rsid w:val="00900D1F"/>
    <w:rsid w:val="009014FF"/>
    <w:rsid w:val="00935968"/>
    <w:rsid w:val="00941463"/>
    <w:rsid w:val="009419B6"/>
    <w:rsid w:val="009565C6"/>
    <w:rsid w:val="00965ADD"/>
    <w:rsid w:val="0096646E"/>
    <w:rsid w:val="0097601C"/>
    <w:rsid w:val="00981595"/>
    <w:rsid w:val="0098300D"/>
    <w:rsid w:val="009A2D33"/>
    <w:rsid w:val="009B11A4"/>
    <w:rsid w:val="009C24EA"/>
    <w:rsid w:val="009C4B7E"/>
    <w:rsid w:val="009E5B1B"/>
    <w:rsid w:val="009F2EA9"/>
    <w:rsid w:val="00A2717B"/>
    <w:rsid w:val="00A61561"/>
    <w:rsid w:val="00A62A61"/>
    <w:rsid w:val="00A62FE5"/>
    <w:rsid w:val="00A6726B"/>
    <w:rsid w:val="00A72136"/>
    <w:rsid w:val="00A8203C"/>
    <w:rsid w:val="00A84100"/>
    <w:rsid w:val="00A92C0C"/>
    <w:rsid w:val="00AA2DD0"/>
    <w:rsid w:val="00AC2B55"/>
    <w:rsid w:val="00AC6968"/>
    <w:rsid w:val="00AD43E4"/>
    <w:rsid w:val="00AD4C95"/>
    <w:rsid w:val="00AE4B97"/>
    <w:rsid w:val="00B00906"/>
    <w:rsid w:val="00B025AE"/>
    <w:rsid w:val="00B15298"/>
    <w:rsid w:val="00B26BC7"/>
    <w:rsid w:val="00B5284F"/>
    <w:rsid w:val="00B856EA"/>
    <w:rsid w:val="00B85E0F"/>
    <w:rsid w:val="00B934A2"/>
    <w:rsid w:val="00BA1D2F"/>
    <w:rsid w:val="00BB2784"/>
    <w:rsid w:val="00BB2F61"/>
    <w:rsid w:val="00BC3D84"/>
    <w:rsid w:val="00BC6263"/>
    <w:rsid w:val="00BC64E4"/>
    <w:rsid w:val="00BC7485"/>
    <w:rsid w:val="00BE5E5D"/>
    <w:rsid w:val="00BF247D"/>
    <w:rsid w:val="00BF73EA"/>
    <w:rsid w:val="00C2298B"/>
    <w:rsid w:val="00C63155"/>
    <w:rsid w:val="00C747B4"/>
    <w:rsid w:val="00C75DD6"/>
    <w:rsid w:val="00CC2DAF"/>
    <w:rsid w:val="00CE2423"/>
    <w:rsid w:val="00CE24B5"/>
    <w:rsid w:val="00CF1A35"/>
    <w:rsid w:val="00CF252A"/>
    <w:rsid w:val="00CF7AB5"/>
    <w:rsid w:val="00D00EF4"/>
    <w:rsid w:val="00D02DC7"/>
    <w:rsid w:val="00D16A0C"/>
    <w:rsid w:val="00D2493C"/>
    <w:rsid w:val="00D463DD"/>
    <w:rsid w:val="00D63902"/>
    <w:rsid w:val="00DC3531"/>
    <w:rsid w:val="00DD0E71"/>
    <w:rsid w:val="00DD5AB6"/>
    <w:rsid w:val="00DE0853"/>
    <w:rsid w:val="00DE681F"/>
    <w:rsid w:val="00E0466C"/>
    <w:rsid w:val="00E24A28"/>
    <w:rsid w:val="00E35FDB"/>
    <w:rsid w:val="00E3786B"/>
    <w:rsid w:val="00E41496"/>
    <w:rsid w:val="00E51551"/>
    <w:rsid w:val="00E52E16"/>
    <w:rsid w:val="00E6017D"/>
    <w:rsid w:val="00E61ADF"/>
    <w:rsid w:val="00E64162"/>
    <w:rsid w:val="00E74C22"/>
    <w:rsid w:val="00E767A3"/>
    <w:rsid w:val="00E92148"/>
    <w:rsid w:val="00EB3503"/>
    <w:rsid w:val="00EC67D1"/>
    <w:rsid w:val="00ED017C"/>
    <w:rsid w:val="00ED12F6"/>
    <w:rsid w:val="00EE7484"/>
    <w:rsid w:val="00F02D2C"/>
    <w:rsid w:val="00F03E6E"/>
    <w:rsid w:val="00F05A48"/>
    <w:rsid w:val="00F111F7"/>
    <w:rsid w:val="00F137F7"/>
    <w:rsid w:val="00F13BC7"/>
    <w:rsid w:val="00F23DA6"/>
    <w:rsid w:val="00F45E83"/>
    <w:rsid w:val="00F50512"/>
    <w:rsid w:val="00F568DC"/>
    <w:rsid w:val="00F74670"/>
    <w:rsid w:val="00F82FAF"/>
    <w:rsid w:val="00F904FF"/>
    <w:rsid w:val="00F93547"/>
    <w:rsid w:val="00FA407F"/>
    <w:rsid w:val="00FB38CB"/>
    <w:rsid w:val="00FB5D97"/>
    <w:rsid w:val="00FC580E"/>
    <w:rsid w:val="00FE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2FE5"/>
    <w:rPr>
      <w:sz w:val="28"/>
    </w:rPr>
  </w:style>
  <w:style w:type="paragraph" w:styleId="1">
    <w:name w:val="heading 1"/>
    <w:basedOn w:val="a"/>
    <w:next w:val="a"/>
    <w:link w:val="10"/>
    <w:qFormat/>
    <w:rsid w:val="005437EC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sid w:val="005437EC"/>
    <w:rPr>
      <w:sz w:val="28"/>
    </w:rPr>
  </w:style>
  <w:style w:type="paragraph" w:customStyle="1" w:styleId="a5">
    <w:name w:val="Заголовок к тексту"/>
    <w:basedOn w:val="a"/>
    <w:next w:val="a6"/>
    <w:pPr>
      <w:suppressAutoHyphens/>
      <w:spacing w:after="240" w:line="240" w:lineRule="exact"/>
    </w:pPr>
    <w:rPr>
      <w:b/>
    </w:rPr>
  </w:style>
  <w:style w:type="paragraph" w:styleId="a6">
    <w:name w:val="Body Text"/>
    <w:basedOn w:val="a"/>
    <w:link w:val="a7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link w:val="a6"/>
    <w:rsid w:val="005437EC"/>
    <w:rPr>
      <w:sz w:val="28"/>
    </w:rPr>
  </w:style>
  <w:style w:type="paragraph" w:customStyle="1" w:styleId="a8">
    <w:name w:val="Исполнитель"/>
    <w:basedOn w:val="a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footer"/>
    <w:basedOn w:val="a"/>
    <w:link w:val="aa"/>
    <w:pPr>
      <w:suppressAutoHyphens/>
    </w:pPr>
    <w:rPr>
      <w:sz w:val="20"/>
    </w:rPr>
  </w:style>
  <w:style w:type="character" w:customStyle="1" w:styleId="aa">
    <w:name w:val="Нижний колонтитул Знак"/>
    <w:link w:val="a9"/>
    <w:rsid w:val="005437EC"/>
  </w:style>
  <w:style w:type="character" w:styleId="ab">
    <w:name w:val="page number"/>
    <w:basedOn w:val="a0"/>
  </w:style>
  <w:style w:type="paragraph" w:styleId="ac">
    <w:name w:val="Signature"/>
    <w:basedOn w:val="a"/>
    <w:next w:val="a6"/>
    <w:link w:val="a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d">
    <w:name w:val="Подпись Знак"/>
    <w:link w:val="ac"/>
    <w:rsid w:val="005437EC"/>
    <w:rPr>
      <w:sz w:val="28"/>
    </w:rPr>
  </w:style>
  <w:style w:type="paragraph" w:customStyle="1" w:styleId="ae">
    <w:name w:val="Подпись на  бланке должностного лица"/>
    <w:basedOn w:val="a"/>
    <w:next w:val="a6"/>
    <w:pPr>
      <w:spacing w:before="480" w:line="240" w:lineRule="exact"/>
      <w:ind w:left="7088"/>
    </w:pPr>
  </w:style>
  <w:style w:type="paragraph" w:customStyle="1" w:styleId="af">
    <w:name w:val="Приложение"/>
    <w:basedOn w:val="a6"/>
    <w:pPr>
      <w:tabs>
        <w:tab w:val="left" w:pos="1673"/>
      </w:tabs>
      <w:spacing w:before="240" w:line="240" w:lineRule="exact"/>
      <w:ind w:left="1985" w:hanging="1985"/>
    </w:pPr>
  </w:style>
  <w:style w:type="paragraph" w:styleId="af0">
    <w:name w:val="Balloon Text"/>
    <w:basedOn w:val="a"/>
    <w:link w:val="af1"/>
    <w:semiHidden/>
    <w:rsid w:val="00606B0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semiHidden/>
    <w:rsid w:val="005437EC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3F2C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_"/>
    <w:link w:val="11"/>
    <w:rsid w:val="00521B85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3"/>
    <w:rsid w:val="00521B85"/>
    <w:pPr>
      <w:widowControl w:val="0"/>
      <w:shd w:val="clear" w:color="auto" w:fill="FFFFFF"/>
      <w:spacing w:before="180" w:after="840" w:line="0" w:lineRule="atLeast"/>
      <w:jc w:val="right"/>
    </w:pPr>
    <w:rPr>
      <w:sz w:val="27"/>
      <w:szCs w:val="27"/>
    </w:rPr>
  </w:style>
  <w:style w:type="table" w:styleId="af4">
    <w:name w:val="Table Grid"/>
    <w:basedOn w:val="a1"/>
    <w:uiPriority w:val="39"/>
    <w:rsid w:val="00521B8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B54D5"/>
    <w:pPr>
      <w:autoSpaceDE w:val="0"/>
      <w:autoSpaceDN w:val="0"/>
      <w:adjustRightInd w:val="0"/>
    </w:pPr>
    <w:rPr>
      <w:rFonts w:ascii="Arial" w:hAnsi="Arial" w:cs="Arial"/>
    </w:rPr>
  </w:style>
  <w:style w:type="character" w:styleId="af5">
    <w:name w:val="Hyperlink"/>
    <w:uiPriority w:val="99"/>
    <w:unhideWhenUsed/>
    <w:rsid w:val="005437EC"/>
    <w:rPr>
      <w:color w:val="0000FF"/>
      <w:u w:val="single"/>
    </w:rPr>
  </w:style>
  <w:style w:type="character" w:customStyle="1" w:styleId="10">
    <w:name w:val="Заголовок 1 Знак"/>
    <w:link w:val="1"/>
    <w:rsid w:val="005437EC"/>
    <w:rPr>
      <w:rFonts w:ascii="Cambria" w:hAnsi="Cambria"/>
      <w:b/>
      <w:bCs/>
      <w:color w:val="365F91"/>
      <w:sz w:val="28"/>
      <w:szCs w:val="28"/>
    </w:rPr>
  </w:style>
  <w:style w:type="paragraph" w:styleId="2">
    <w:name w:val="Body Text 2"/>
    <w:basedOn w:val="a"/>
    <w:link w:val="20"/>
    <w:rsid w:val="00F137F7"/>
    <w:pPr>
      <w:spacing w:after="120" w:line="480" w:lineRule="auto"/>
    </w:pPr>
  </w:style>
  <w:style w:type="character" w:customStyle="1" w:styleId="20">
    <w:name w:val="Основной текст 2 Знак"/>
    <w:link w:val="2"/>
    <w:rsid w:val="00F137F7"/>
    <w:rPr>
      <w:sz w:val="28"/>
    </w:rPr>
  </w:style>
  <w:style w:type="character" w:styleId="af6">
    <w:name w:val="annotation reference"/>
    <w:rsid w:val="005972E7"/>
    <w:rPr>
      <w:sz w:val="16"/>
      <w:szCs w:val="16"/>
    </w:rPr>
  </w:style>
  <w:style w:type="paragraph" w:styleId="af7">
    <w:name w:val="annotation text"/>
    <w:basedOn w:val="a"/>
    <w:link w:val="af8"/>
    <w:rsid w:val="005972E7"/>
    <w:rPr>
      <w:sz w:val="20"/>
    </w:rPr>
  </w:style>
  <w:style w:type="character" w:customStyle="1" w:styleId="af8">
    <w:name w:val="Текст примечания Знак"/>
    <w:basedOn w:val="a0"/>
    <w:link w:val="af7"/>
    <w:rsid w:val="005972E7"/>
  </w:style>
  <w:style w:type="paragraph" w:styleId="af9">
    <w:name w:val="annotation subject"/>
    <w:basedOn w:val="af7"/>
    <w:next w:val="af7"/>
    <w:link w:val="afa"/>
    <w:rsid w:val="005972E7"/>
    <w:rPr>
      <w:b/>
      <w:bCs/>
    </w:rPr>
  </w:style>
  <w:style w:type="character" w:customStyle="1" w:styleId="afa">
    <w:name w:val="Тема примечания Знак"/>
    <w:link w:val="af9"/>
    <w:rsid w:val="005972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A249F-DB11-4DB6-94DF-E6FB03D5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2510</Words>
  <Characters>14308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Gamma</Company>
  <LinksUpToDate>false</LinksUpToDate>
  <CharactersWithSpaces>16785</CharactersWithSpaces>
  <SharedDoc>false</SharedDoc>
  <HLinks>
    <vt:vector size="54" baseType="variant">
      <vt:variant>
        <vt:i4>5439490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5767170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6684724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Par364</vt:lpwstr>
      </vt:variant>
      <vt:variant>
        <vt:i4>983120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consultantplus://offline/ref=BFC3919281E1B71BF741EA02AA7774C9BDA219941C7BB2DBD2B556fCtDK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User</dc:creator>
  <cp:lastModifiedBy>Седельников Олег Юрьевич</cp:lastModifiedBy>
  <cp:revision>6</cp:revision>
  <cp:lastPrinted>2017-12-15T11:28:00Z</cp:lastPrinted>
  <dcterms:created xsi:type="dcterms:W3CDTF">2018-07-05T15:37:00Z</dcterms:created>
  <dcterms:modified xsi:type="dcterms:W3CDTF">2018-07-06T04:33:00Z</dcterms:modified>
</cp:coreProperties>
</file>