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8" w:rsidRPr="002931DE" w:rsidRDefault="00087F73" w:rsidP="00C561BE">
      <w:pPr>
        <w:pStyle w:val="a5"/>
        <w:jc w:val="center"/>
        <w:rPr>
          <w:b/>
        </w:rPr>
      </w:pPr>
      <w:r w:rsidRPr="002931D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A795CE" wp14:editId="782AD553">
            <wp:simplePos x="0" y="0"/>
            <wp:positionH relativeFrom="page">
              <wp:posOffset>988060</wp:posOffset>
            </wp:positionH>
            <wp:positionV relativeFrom="page">
              <wp:posOffset>173990</wp:posOffset>
            </wp:positionV>
            <wp:extent cx="6303010" cy="1885950"/>
            <wp:effectExtent l="0" t="0" r="0" b="0"/>
            <wp:wrapTopAndBottom/>
            <wp:docPr id="11" name="Рисунок 11" descr="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BE" w:rsidRPr="002931DE">
        <w:rPr>
          <w:b/>
        </w:rPr>
        <w:t>ПРИКАЗ</w:t>
      </w:r>
      <w:r w:rsidR="009C24FD" w:rsidRPr="002931DE">
        <w:rPr>
          <w:b/>
        </w:rPr>
        <w:t xml:space="preserve"> </w:t>
      </w:r>
    </w:p>
    <w:p w:rsidR="00AE6348" w:rsidRDefault="00207544" w:rsidP="005916D5">
      <w:pPr>
        <w:pStyle w:val="a5"/>
        <w:ind w:firstLine="0"/>
      </w:pPr>
      <w:r>
        <w:t>1</w:t>
      </w:r>
      <w:r w:rsidR="002E6D68">
        <w:t>5</w:t>
      </w:r>
      <w:r w:rsidR="004B0CC8">
        <w:t xml:space="preserve"> </w:t>
      </w:r>
      <w:r w:rsidR="002D463F">
        <w:t xml:space="preserve">октября </w:t>
      </w:r>
      <w:r w:rsidR="00F86665">
        <w:t xml:space="preserve"> 20</w:t>
      </w:r>
      <w:r w:rsidR="001E7BC4">
        <w:t>1</w:t>
      </w:r>
      <w:r w:rsidR="002E6D68">
        <w:t>5</w:t>
      </w:r>
      <w:r w:rsidR="005916D5">
        <w:t xml:space="preserve"> </w:t>
      </w:r>
      <w:r w:rsidR="00F86665">
        <w:t>г.</w:t>
      </w:r>
      <w:r w:rsidR="005916D5" w:rsidRPr="005916D5">
        <w:t xml:space="preserve"> </w:t>
      </w:r>
      <w:r w:rsidR="005916D5">
        <w:t xml:space="preserve">                                                                                    </w:t>
      </w:r>
      <w:r w:rsidR="004B0CC8">
        <w:t xml:space="preserve">     </w:t>
      </w:r>
      <w:r w:rsidR="005916D5">
        <w:t xml:space="preserve">№ </w:t>
      </w:r>
      <w:r w:rsidR="002D463F">
        <w:t>18-</w:t>
      </w:r>
      <w:r w:rsidR="005916D5">
        <w:t>од</w:t>
      </w:r>
    </w:p>
    <w:p w:rsidR="00AE6348" w:rsidRDefault="00AE6348">
      <w:pPr>
        <w:pStyle w:val="a5"/>
      </w:pPr>
    </w:p>
    <w:p w:rsidR="00620B62" w:rsidRDefault="00B71528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Об </w:t>
      </w:r>
      <w:r w:rsidR="00620B62">
        <w:rPr>
          <w:b/>
          <w:i/>
        </w:rPr>
        <w:t xml:space="preserve">утверждении плана </w:t>
      </w:r>
    </w:p>
    <w:p w:rsidR="00620B62" w:rsidRDefault="00620B62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противодействия коррупции </w:t>
      </w:r>
    </w:p>
    <w:p w:rsidR="00620B62" w:rsidRDefault="00620B62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Уполномоченного по правам </w:t>
      </w:r>
    </w:p>
    <w:p w:rsidR="00620B62" w:rsidRDefault="00F12AB6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>человека в Пермском крае</w:t>
      </w:r>
    </w:p>
    <w:p w:rsidR="00B71528" w:rsidRPr="00F86665" w:rsidRDefault="00620B62" w:rsidP="00B71528">
      <w:pPr>
        <w:pStyle w:val="a5"/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>на период 2014 – 2016 г.г.</w:t>
      </w:r>
    </w:p>
    <w:p w:rsidR="00080330" w:rsidRPr="00F86665" w:rsidRDefault="00080330" w:rsidP="00080330">
      <w:pPr>
        <w:pStyle w:val="a5"/>
        <w:spacing w:line="240" w:lineRule="exact"/>
        <w:ind w:firstLine="0"/>
        <w:rPr>
          <w:b/>
          <w:i/>
        </w:rPr>
      </w:pPr>
    </w:p>
    <w:p w:rsidR="00B842E2" w:rsidRDefault="00620B62" w:rsidP="000803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реализации Федерального закона от 25.12.2008 № 237-ФЗ «О прот</w:t>
      </w:r>
      <w:r>
        <w:rPr>
          <w:szCs w:val="28"/>
        </w:rPr>
        <w:t>и</w:t>
      </w:r>
      <w:r>
        <w:rPr>
          <w:szCs w:val="28"/>
        </w:rPr>
        <w:t>водействии коррупции», Указа Президента Российской Федерации от 11.04.2014 № 226 «О национальном плане противодействия коррупции на 2014-2015 годы», Закона Пермского края от 30.12.2008 « 382-ПК «О противодействии коррупции в Пермском крае»</w:t>
      </w:r>
      <w:r w:rsidR="00B71528" w:rsidRPr="00B71528">
        <w:rPr>
          <w:szCs w:val="28"/>
        </w:rPr>
        <w:t>,</w:t>
      </w:r>
    </w:p>
    <w:p w:rsidR="009C24FD" w:rsidRDefault="009C24FD" w:rsidP="00B842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24FD" w:rsidRPr="00B842E2" w:rsidRDefault="009C24FD" w:rsidP="00046924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842E2">
        <w:rPr>
          <w:b/>
          <w:szCs w:val="28"/>
        </w:rPr>
        <w:t>ПРИКАЗЫВАЮ:</w:t>
      </w:r>
    </w:p>
    <w:p w:rsidR="00D6504F" w:rsidRPr="009C24FD" w:rsidRDefault="00D6504F" w:rsidP="00046924">
      <w:pPr>
        <w:autoSpaceDE w:val="0"/>
        <w:autoSpaceDN w:val="0"/>
        <w:adjustRightInd w:val="0"/>
        <w:spacing w:line="276" w:lineRule="auto"/>
        <w:jc w:val="center"/>
        <w:rPr>
          <w:b/>
          <w:i/>
          <w:szCs w:val="28"/>
        </w:rPr>
      </w:pPr>
    </w:p>
    <w:p w:rsidR="00DF6581" w:rsidRDefault="009C24FD" w:rsidP="00B43A71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t xml:space="preserve">1. </w:t>
      </w:r>
      <w:r w:rsidR="00620B62">
        <w:rPr>
          <w:szCs w:val="28"/>
        </w:rPr>
        <w:t>Утвердить прилагаемый П</w:t>
      </w:r>
      <w:r w:rsidR="00620B62" w:rsidRPr="00620B62">
        <w:rPr>
          <w:szCs w:val="28"/>
        </w:rPr>
        <w:t>лан противодействия коррупции Уполномоченного по правам человека в Пермском крае</w:t>
      </w:r>
      <w:r w:rsidR="00620B62">
        <w:rPr>
          <w:szCs w:val="28"/>
        </w:rPr>
        <w:t xml:space="preserve"> </w:t>
      </w:r>
      <w:r w:rsidR="00620B62" w:rsidRPr="00620B62">
        <w:rPr>
          <w:szCs w:val="28"/>
        </w:rPr>
        <w:t>на период 2014 – 2016 гг.</w:t>
      </w:r>
      <w:r w:rsidR="00620B62">
        <w:rPr>
          <w:szCs w:val="28"/>
        </w:rPr>
        <w:t xml:space="preserve"> </w:t>
      </w:r>
    </w:p>
    <w:p w:rsidR="00620B62" w:rsidRPr="00C44D2B" w:rsidRDefault="00620B62" w:rsidP="00B43A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6504F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="00D6504F" w:rsidRPr="00C44D2B">
        <w:rPr>
          <w:szCs w:val="28"/>
        </w:rPr>
        <w:t xml:space="preserve">. С данным приказом ознакомить </w:t>
      </w:r>
      <w:r>
        <w:rPr>
          <w:szCs w:val="28"/>
        </w:rPr>
        <w:t>всех государственных гражданских служащих аппарата УППЧ</w:t>
      </w:r>
      <w:r w:rsidR="000803F7" w:rsidRPr="00C44D2B">
        <w:rPr>
          <w:szCs w:val="28"/>
        </w:rPr>
        <w:t>.</w:t>
      </w:r>
    </w:p>
    <w:p w:rsidR="00620B62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2D463F" w:rsidRPr="002D463F" w:rsidRDefault="002D463F" w:rsidP="002D463F">
      <w:pPr>
        <w:pStyle w:val="a5"/>
        <w:suppressAutoHyphens/>
        <w:ind w:firstLine="0"/>
        <w:rPr>
          <w:szCs w:val="28"/>
        </w:rPr>
      </w:pPr>
      <w:r>
        <w:rPr>
          <w:szCs w:val="28"/>
        </w:rPr>
        <w:t xml:space="preserve">3. Признать приказ </w:t>
      </w:r>
      <w:r w:rsidRPr="002D463F">
        <w:rPr>
          <w:szCs w:val="28"/>
        </w:rPr>
        <w:t>Уполномоченного по правам человека</w:t>
      </w:r>
      <w:r>
        <w:rPr>
          <w:szCs w:val="28"/>
        </w:rPr>
        <w:t xml:space="preserve"> </w:t>
      </w:r>
      <w:r w:rsidRPr="002D463F">
        <w:rPr>
          <w:szCs w:val="28"/>
        </w:rPr>
        <w:t>в Пермском крае</w:t>
      </w:r>
    </w:p>
    <w:p w:rsidR="002D463F" w:rsidRDefault="002D463F" w:rsidP="002D463F">
      <w:pPr>
        <w:pStyle w:val="a5"/>
        <w:suppressAutoHyphens/>
        <w:spacing w:line="240" w:lineRule="auto"/>
        <w:ind w:firstLine="0"/>
        <w:rPr>
          <w:szCs w:val="28"/>
        </w:rPr>
      </w:pPr>
      <w:r w:rsidRPr="002D463F">
        <w:rPr>
          <w:szCs w:val="28"/>
        </w:rPr>
        <w:t>№ 31/1-од от 19.09.2014</w:t>
      </w:r>
      <w:r>
        <w:rPr>
          <w:szCs w:val="28"/>
        </w:rPr>
        <w:t xml:space="preserve"> г. утратившим силу с 16.10.2015 г.</w:t>
      </w:r>
    </w:p>
    <w:p w:rsidR="002D463F" w:rsidRDefault="002D463F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620B62" w:rsidRPr="00C44D2B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Приложение</w:t>
      </w:r>
      <w:r w:rsidRPr="00620B62">
        <w:rPr>
          <w:szCs w:val="28"/>
        </w:rPr>
        <w:t>:</w:t>
      </w:r>
      <w:r>
        <w:rPr>
          <w:szCs w:val="28"/>
        </w:rPr>
        <w:t xml:space="preserve"> П</w:t>
      </w:r>
      <w:r w:rsidRPr="00620B62">
        <w:rPr>
          <w:szCs w:val="28"/>
        </w:rPr>
        <w:t>лан противодействия коррупции Уполномоченного по п</w:t>
      </w:r>
      <w:r w:rsidR="00F12AB6">
        <w:rPr>
          <w:szCs w:val="28"/>
        </w:rPr>
        <w:t xml:space="preserve">равам человека в Пермском крае </w:t>
      </w:r>
      <w:r w:rsidR="009114DA">
        <w:rPr>
          <w:szCs w:val="28"/>
        </w:rPr>
        <w:t xml:space="preserve">на </w:t>
      </w:r>
      <w:r w:rsidR="002D463F">
        <w:rPr>
          <w:szCs w:val="28"/>
        </w:rPr>
        <w:t>10</w:t>
      </w:r>
      <w:r w:rsidR="009114DA">
        <w:rPr>
          <w:szCs w:val="28"/>
        </w:rPr>
        <w:t xml:space="preserve"> л.</w:t>
      </w:r>
    </w:p>
    <w:p w:rsidR="00724EA7" w:rsidRDefault="00724EA7" w:rsidP="009705F9">
      <w:pPr>
        <w:pStyle w:val="a5"/>
        <w:spacing w:line="260" w:lineRule="exact"/>
        <w:ind w:firstLine="0"/>
        <w:rPr>
          <w:szCs w:val="28"/>
        </w:rPr>
      </w:pPr>
    </w:p>
    <w:p w:rsidR="00620B62" w:rsidRPr="00C44D2B" w:rsidRDefault="00620B62" w:rsidP="009705F9">
      <w:pPr>
        <w:pStyle w:val="a5"/>
        <w:spacing w:line="260" w:lineRule="exact"/>
        <w:ind w:firstLine="0"/>
        <w:rPr>
          <w:szCs w:val="28"/>
        </w:rPr>
      </w:pPr>
    </w:p>
    <w:p w:rsidR="009C24FD" w:rsidRDefault="00F12AB6" w:rsidP="00F12AB6">
      <w:pPr>
        <w:pStyle w:val="a5"/>
        <w:spacing w:line="240" w:lineRule="auto"/>
        <w:ind w:right="-96" w:firstLine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1528">
        <w:rPr>
          <w:szCs w:val="28"/>
        </w:rPr>
        <w:t>Т.И. Марголина</w:t>
      </w: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DF6581" w:rsidRDefault="00DF6581" w:rsidP="00724EA7">
      <w:pPr>
        <w:pStyle w:val="a5"/>
        <w:spacing w:line="240" w:lineRule="auto"/>
        <w:ind w:right="-96" w:firstLine="0"/>
        <w:jc w:val="left"/>
        <w:rPr>
          <w:szCs w:val="28"/>
        </w:rPr>
      </w:pPr>
    </w:p>
    <w:p w:rsidR="007129E0" w:rsidRDefault="007129E0" w:rsidP="00DF6581">
      <w:pPr>
        <w:pStyle w:val="a5"/>
        <w:spacing w:line="240" w:lineRule="auto"/>
        <w:ind w:right="-96" w:firstLine="0"/>
        <w:jc w:val="right"/>
        <w:rPr>
          <w:sz w:val="20"/>
        </w:rPr>
      </w:pPr>
    </w:p>
    <w:p w:rsidR="00036A60" w:rsidRDefault="00036A60" w:rsidP="00DF6581">
      <w:pPr>
        <w:pStyle w:val="a5"/>
        <w:spacing w:line="240" w:lineRule="auto"/>
        <w:ind w:right="-96" w:firstLine="0"/>
        <w:jc w:val="right"/>
        <w:rPr>
          <w:sz w:val="20"/>
        </w:rPr>
        <w:sectPr w:rsidR="00036A60" w:rsidSect="00106B5B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1134" w:left="1418" w:header="567" w:footer="567" w:gutter="0"/>
          <w:cols w:space="720"/>
          <w:titlePg/>
        </w:sectPr>
      </w:pPr>
    </w:p>
    <w:p w:rsidR="00DF6581" w:rsidRPr="00DF6581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lastRenderedPageBreak/>
        <w:t>УТВЕРЖДЕН</w:t>
      </w:r>
    </w:p>
    <w:p w:rsidR="00496653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t>приказом</w:t>
      </w:r>
      <w:r w:rsidR="00496653">
        <w:rPr>
          <w:sz w:val="20"/>
        </w:rPr>
        <w:t xml:space="preserve"> </w:t>
      </w:r>
      <w:r w:rsidRPr="00DF6581">
        <w:rPr>
          <w:sz w:val="20"/>
        </w:rPr>
        <w:t>У</w:t>
      </w:r>
      <w:r w:rsidR="00496653">
        <w:rPr>
          <w:sz w:val="20"/>
        </w:rPr>
        <w:t xml:space="preserve">полномоченного </w:t>
      </w:r>
    </w:p>
    <w:p w:rsidR="00496653" w:rsidRDefault="00496653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>
        <w:rPr>
          <w:sz w:val="20"/>
        </w:rPr>
        <w:t>по правам человека</w:t>
      </w:r>
      <w:r w:rsidR="00DF6581" w:rsidRPr="00DF6581">
        <w:rPr>
          <w:sz w:val="20"/>
        </w:rPr>
        <w:t xml:space="preserve"> </w:t>
      </w:r>
    </w:p>
    <w:p w:rsidR="00DF6581" w:rsidRPr="00DF6581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t>в Пермском крае</w:t>
      </w:r>
    </w:p>
    <w:p w:rsidR="00DF6581" w:rsidRDefault="00496653" w:rsidP="00DF6581">
      <w:pPr>
        <w:pStyle w:val="a5"/>
        <w:spacing w:line="240" w:lineRule="auto"/>
        <w:ind w:right="-96" w:firstLine="0"/>
        <w:jc w:val="right"/>
        <w:rPr>
          <w:sz w:val="20"/>
        </w:rPr>
      </w:pPr>
      <w:r w:rsidRPr="00DF6581">
        <w:rPr>
          <w:sz w:val="20"/>
        </w:rPr>
        <w:t xml:space="preserve">№ </w:t>
      </w:r>
      <w:r w:rsidR="002D463F">
        <w:rPr>
          <w:sz w:val="20"/>
        </w:rPr>
        <w:t>18</w:t>
      </w:r>
      <w:r w:rsidRPr="00DF6581">
        <w:rPr>
          <w:sz w:val="20"/>
        </w:rPr>
        <w:t xml:space="preserve">-од </w:t>
      </w:r>
      <w:r w:rsidR="00DF6581" w:rsidRPr="00DF6581">
        <w:rPr>
          <w:sz w:val="20"/>
        </w:rPr>
        <w:t xml:space="preserve">от </w:t>
      </w:r>
      <w:r w:rsidR="00207544">
        <w:rPr>
          <w:sz w:val="20"/>
        </w:rPr>
        <w:t>1</w:t>
      </w:r>
      <w:r w:rsidR="002D463F">
        <w:rPr>
          <w:sz w:val="20"/>
        </w:rPr>
        <w:t>5</w:t>
      </w:r>
      <w:r w:rsidR="00207544">
        <w:rPr>
          <w:sz w:val="20"/>
        </w:rPr>
        <w:t>.</w:t>
      </w:r>
      <w:r w:rsidR="002D463F">
        <w:rPr>
          <w:sz w:val="20"/>
        </w:rPr>
        <w:t>1</w:t>
      </w:r>
      <w:r w:rsidR="00207544">
        <w:rPr>
          <w:sz w:val="20"/>
        </w:rPr>
        <w:t>0</w:t>
      </w:r>
      <w:r w:rsidR="00DF6581" w:rsidRPr="00DF6581">
        <w:rPr>
          <w:sz w:val="20"/>
        </w:rPr>
        <w:t>.201</w:t>
      </w:r>
      <w:r w:rsidR="002D463F">
        <w:rPr>
          <w:sz w:val="20"/>
        </w:rPr>
        <w:t>5</w:t>
      </w:r>
      <w:bookmarkStart w:id="0" w:name="_GoBack"/>
      <w:bookmarkEnd w:id="0"/>
    </w:p>
    <w:p w:rsidR="00DF6581" w:rsidRDefault="00DF6581" w:rsidP="00DF6581">
      <w:pPr>
        <w:pStyle w:val="a5"/>
        <w:spacing w:line="240" w:lineRule="auto"/>
        <w:ind w:right="-96" w:firstLine="0"/>
        <w:jc w:val="right"/>
        <w:rPr>
          <w:sz w:val="20"/>
        </w:rPr>
      </w:pPr>
    </w:p>
    <w:p w:rsidR="00DF6581" w:rsidRDefault="00DF6581" w:rsidP="00DF6581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</w:t>
      </w: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противодействия коррупции Уполномоченного по правам человека в Пермском крае</w:t>
      </w: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2014-2016 годы.</w:t>
      </w: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</w:p>
    <w:p w:rsidR="00496653" w:rsidRDefault="00496653" w:rsidP="0049665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286"/>
        <w:gridCol w:w="2977"/>
        <w:gridCol w:w="1843"/>
        <w:gridCol w:w="2835"/>
      </w:tblGrid>
      <w:tr w:rsidR="00374B19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</w:t>
            </w:r>
          </w:p>
        </w:tc>
      </w:tr>
      <w:tr w:rsidR="00374B19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Default="00FE0EA3" w:rsidP="00FE0E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74B19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565F64" w:rsidRDefault="00374B19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5F64">
              <w:rPr>
                <w:b/>
                <w:szCs w:val="28"/>
              </w:rPr>
              <w:t>Нормативно-правовое и организационное обеспечение антикоррупционной деятел</w:t>
            </w:r>
            <w:r w:rsidRPr="00565F64">
              <w:rPr>
                <w:b/>
                <w:szCs w:val="28"/>
              </w:rPr>
              <w:t>ь</w:t>
            </w:r>
            <w:r w:rsidRPr="00565F64">
              <w:rPr>
                <w:b/>
                <w:szCs w:val="28"/>
              </w:rPr>
              <w:t>ности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Взаимодействие аппарата Уполномоченного по пра</w:t>
            </w:r>
            <w:r>
              <w:rPr>
                <w:szCs w:val="28"/>
              </w:rPr>
              <w:t>вам человека в П</w:t>
            </w:r>
            <w:r w:rsidRPr="00380902">
              <w:rPr>
                <w:szCs w:val="28"/>
              </w:rPr>
              <w:t>ермском крае (далее АУППЧ в ПК) с органами государственной власти Росси</w:t>
            </w:r>
            <w:r w:rsidRPr="00380902">
              <w:rPr>
                <w:szCs w:val="28"/>
              </w:rPr>
              <w:t>й</w:t>
            </w:r>
            <w:r w:rsidRPr="00380902">
              <w:rPr>
                <w:szCs w:val="28"/>
              </w:rPr>
              <w:t>ской Федерации, органами государственной вл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 xml:space="preserve">сти Пермского края, Законодательным Собранием Пермского края, </w:t>
            </w:r>
            <w:r>
              <w:rPr>
                <w:szCs w:val="28"/>
              </w:rPr>
              <w:t>органами местного самоуправл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</w:t>
            </w:r>
            <w:r w:rsidRPr="00380902">
              <w:rPr>
                <w:szCs w:val="28"/>
              </w:rPr>
              <w:t>по вопросам противодействия коррупции в сфере защиты прав и свобод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FE0EA3" w:rsidP="002550A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</w:t>
            </w:r>
            <w:r w:rsidR="002550A7">
              <w:rPr>
                <w:szCs w:val="28"/>
              </w:rPr>
              <w:t>, руков</w:t>
            </w:r>
            <w:r w:rsidR="002550A7">
              <w:rPr>
                <w:szCs w:val="28"/>
              </w:rPr>
              <w:t>о</w:t>
            </w:r>
            <w:r w:rsidR="002550A7">
              <w:rPr>
                <w:szCs w:val="28"/>
              </w:rPr>
              <w:t xml:space="preserve">дители структурных подразделений АУППЧ в 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FE0EA3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Совершенстволвание нормативно-правовй базы по созданию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противоде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ствия коррупции в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ганах государственной власти, в том числе, в 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ппарате УППЧ в ПК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Своевременная корректировка Закона Пермского края № 77-ПК от 05.08.2007 года «Об Уполном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ченном по правам человека в Пермском крае»</w:t>
            </w:r>
            <w:r>
              <w:rPr>
                <w:szCs w:val="28"/>
              </w:rPr>
              <w:t>,</w:t>
            </w:r>
            <w:r w:rsidRPr="00380902">
              <w:rPr>
                <w:szCs w:val="28"/>
              </w:rPr>
              <w:t xml:space="preserve"> внесение изменений в положения о структурных </w:t>
            </w:r>
            <w:r w:rsidRPr="00380902">
              <w:rPr>
                <w:szCs w:val="28"/>
              </w:rPr>
              <w:lastRenderedPageBreak/>
              <w:t xml:space="preserve">подразделениях </w:t>
            </w:r>
            <w:r>
              <w:rPr>
                <w:szCs w:val="28"/>
              </w:rPr>
              <w:t>АУППЧ в ПК</w:t>
            </w:r>
            <w:r w:rsidRPr="00380902">
              <w:rPr>
                <w:szCs w:val="28"/>
              </w:rPr>
              <w:t>, деятельность кот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рых направлена на орган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зационное обеспечение деятельности по реализации а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тикоррупционной политики в сфере защиты прав и свобод гра</w:t>
            </w:r>
            <w:r w:rsidRPr="00380902">
              <w:rPr>
                <w:szCs w:val="28"/>
              </w:rPr>
              <w:t>ж</w:t>
            </w:r>
            <w:r w:rsidRPr="00380902">
              <w:rPr>
                <w:szCs w:val="28"/>
              </w:rPr>
              <w:t>дан</w:t>
            </w:r>
            <w:r>
              <w:rPr>
                <w:szCs w:val="28"/>
              </w:rPr>
              <w:t xml:space="preserve"> в соответствии с новациями в законодательстве</w:t>
            </w:r>
            <w:r w:rsidRPr="00380902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УППЧ в ПК Т.И. Ма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голина,</w:t>
            </w:r>
            <w:r w:rsidR="00FE0EA3">
              <w:rPr>
                <w:szCs w:val="28"/>
              </w:rPr>
              <w:t xml:space="preserve"> руководитель аппарата УППЧ в ПК К.В. Викуленко,</w:t>
            </w:r>
          </w:p>
          <w:p w:rsidR="00374B19" w:rsidRDefault="00FE0EA3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="00374B19">
              <w:rPr>
                <w:szCs w:val="28"/>
              </w:rPr>
              <w:t xml:space="preserve">ач. общего отдела </w:t>
            </w:r>
          </w:p>
          <w:p w:rsidR="00374B19" w:rsidRDefault="00FE0EA3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О.Ю. Седельников</w:t>
            </w:r>
          </w:p>
          <w:p w:rsidR="00374B19" w:rsidRPr="00380902" w:rsidRDefault="00374B19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По мере необходим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FE0EA3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Совершенстволвание нормативно-правовй базы по созданию 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стемы противоде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lastRenderedPageBreak/>
              <w:t>ствия коррупции в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ганах государственной власти, в том числе, в 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ппарате УППЧ в ПК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1.3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r w:rsidRPr="00380902">
              <w:rPr>
                <w:szCs w:val="28"/>
              </w:rPr>
              <w:t>совещани</w:t>
            </w:r>
            <w:r>
              <w:rPr>
                <w:szCs w:val="28"/>
              </w:rPr>
              <w:t>ях</w:t>
            </w:r>
            <w:r w:rsidRPr="00380902">
              <w:rPr>
                <w:szCs w:val="28"/>
              </w:rPr>
              <w:t xml:space="preserve"> (обучающих мероприяти</w:t>
            </w:r>
            <w:r>
              <w:rPr>
                <w:szCs w:val="28"/>
              </w:rPr>
              <w:t>ях</w:t>
            </w:r>
            <w:r w:rsidRPr="00380902">
              <w:rPr>
                <w:szCs w:val="28"/>
              </w:rPr>
              <w:t xml:space="preserve">) с органами государственной власти Российской Федерации, органами государственной власти Пермского края, Законодательным Собранием Пермского края, </w:t>
            </w:r>
            <w:r>
              <w:rPr>
                <w:szCs w:val="28"/>
              </w:rPr>
              <w:t>органами местного самоуправл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</w:t>
            </w:r>
            <w:r w:rsidRPr="00380902">
              <w:rPr>
                <w:szCs w:val="28"/>
              </w:rPr>
              <w:t>по вопросам организации работы по против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действию коррупции, недопущению данных фа</w:t>
            </w:r>
            <w:r w:rsidRPr="00380902">
              <w:rPr>
                <w:szCs w:val="28"/>
              </w:rPr>
              <w:t>к</w:t>
            </w:r>
            <w:r w:rsidRPr="00380902">
              <w:rPr>
                <w:szCs w:val="28"/>
              </w:rPr>
              <w:t>тов в АУППЧ в ПК.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2550A7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2550A7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мере необходим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550A7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Повышение уровня информированности служащих в области информированности противодействия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рупции с целью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филактики коррупц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 проявлений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Представление на заседаниях межведомственного совета по противодействию коррупции в Пер</w:t>
            </w:r>
            <w:r w:rsidRPr="00380902">
              <w:rPr>
                <w:szCs w:val="28"/>
              </w:rPr>
              <w:t>м</w:t>
            </w:r>
            <w:r w:rsidRPr="00380902">
              <w:rPr>
                <w:szCs w:val="28"/>
              </w:rPr>
              <w:t xml:space="preserve">ского крае, образованного согласно </w:t>
            </w:r>
            <w:hyperlink r:id="rId14" w:history="1">
              <w:r w:rsidRPr="00380902">
                <w:rPr>
                  <w:szCs w:val="28"/>
                </w:rPr>
                <w:t>Указу</w:t>
              </w:r>
            </w:hyperlink>
            <w:r w:rsidRPr="00380902">
              <w:rPr>
                <w:szCs w:val="28"/>
              </w:rPr>
              <w:t xml:space="preserve"> губе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 xml:space="preserve">натора Пермского края от 29 июня 2010 г. </w:t>
            </w:r>
            <w:r>
              <w:rPr>
                <w:szCs w:val="28"/>
              </w:rPr>
              <w:br/>
              <w:t>№</w:t>
            </w:r>
            <w:r w:rsidRPr="00380902">
              <w:rPr>
                <w:szCs w:val="28"/>
              </w:rPr>
              <w:t xml:space="preserve"> 94-р, отчетов о ходе реализации антикоррупц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онной политики.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УППЧ в ПК Т.И. Ма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</w:t>
            </w:r>
            <w:r w:rsidRPr="00380902">
              <w:rPr>
                <w:szCs w:val="28"/>
              </w:rPr>
              <w:t>т</w:t>
            </w:r>
            <w:r w:rsidRPr="00380902">
              <w:rPr>
                <w:szCs w:val="28"/>
              </w:rPr>
              <w:t>ствии с пл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нами раб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ты указанного 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550A7" w:rsidP="002550A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Повышение открыт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и информационной доступности о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ченного по правам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ловека в Пермском крае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Размещение на официальных сайте Уполномоче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ного по правам человека в Пермском крае, в и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формационно-телекоммуникационной сети "И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тернет" (далее - официальный сайт) текстов по</w:t>
            </w:r>
            <w:r w:rsidRPr="00380902">
              <w:rPr>
                <w:szCs w:val="28"/>
              </w:rPr>
              <w:t>д</w:t>
            </w:r>
            <w:r w:rsidRPr="00380902">
              <w:rPr>
                <w:szCs w:val="28"/>
              </w:rPr>
              <w:t>готовленных проектов нормативных правовых а</w:t>
            </w:r>
            <w:r w:rsidRPr="00380902">
              <w:rPr>
                <w:szCs w:val="28"/>
              </w:rPr>
              <w:t>к</w:t>
            </w:r>
            <w:r w:rsidRPr="00380902">
              <w:rPr>
                <w:szCs w:val="28"/>
              </w:rPr>
              <w:t>тов, затрагивающих права и свободы граждан, с указанием срока и электронного адреса для при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lastRenderedPageBreak/>
              <w:t>ма сообщений о замечаниях и предложениях к ним от экспертов, аккредитованных на провед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ние независимой антикоррупционной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2550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Пресс-с</w:t>
            </w:r>
            <w:r>
              <w:rPr>
                <w:szCs w:val="28"/>
              </w:rPr>
              <w:t xml:space="preserve">екретарь </w:t>
            </w:r>
            <w:r w:rsidRPr="00380902">
              <w:rPr>
                <w:szCs w:val="28"/>
              </w:rPr>
              <w:t>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5C03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550A7" w:rsidP="002550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50A7">
              <w:rPr>
                <w:szCs w:val="28"/>
              </w:rPr>
              <w:t xml:space="preserve">Повышение открыто-сти и информационной доступности </w:t>
            </w:r>
            <w:r>
              <w:rPr>
                <w:szCs w:val="28"/>
              </w:rPr>
              <w:t xml:space="preserve">о </w:t>
            </w:r>
            <w:r w:rsidRPr="002550A7">
              <w:rPr>
                <w:szCs w:val="28"/>
              </w:rPr>
              <w:t>деятель-ности Уполномоченн</w:t>
            </w:r>
            <w:r w:rsidRPr="002550A7">
              <w:rPr>
                <w:szCs w:val="28"/>
              </w:rPr>
              <w:t>о</w:t>
            </w:r>
            <w:r w:rsidRPr="002550A7">
              <w:rPr>
                <w:szCs w:val="28"/>
              </w:rPr>
              <w:t>го по правам человек</w:t>
            </w:r>
            <w:r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 </w:t>
            </w:r>
            <w:r w:rsidRPr="002550A7">
              <w:rPr>
                <w:szCs w:val="28"/>
              </w:rPr>
              <w:t>в Пермском крае</w:t>
            </w:r>
            <w:r>
              <w:rPr>
                <w:szCs w:val="28"/>
              </w:rPr>
              <w:t>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вышение уровня дов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рия со стороны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дан </w:t>
            </w:r>
            <w:r w:rsidRPr="002550A7">
              <w:rPr>
                <w:szCs w:val="28"/>
              </w:rPr>
              <w:t xml:space="preserve">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1.6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Проведение антикоррупционной экспертизы но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мативных правовых актов и проектов нормати</w:t>
            </w:r>
            <w:r w:rsidRPr="00380902">
              <w:rPr>
                <w:szCs w:val="28"/>
              </w:rPr>
              <w:t>в</w:t>
            </w:r>
            <w:r w:rsidRPr="00380902">
              <w:rPr>
                <w:szCs w:val="28"/>
              </w:rPr>
              <w:t>ных правовых актов, затрагивающих права и св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боды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2550A7" w:rsidP="002550A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550A7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условий по предотвращению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вершения </w:t>
            </w:r>
            <w:r w:rsidR="00154A71">
              <w:rPr>
                <w:szCs w:val="28"/>
              </w:rPr>
              <w:t>коррупцио</w:t>
            </w:r>
            <w:r w:rsidR="00154A71">
              <w:rPr>
                <w:szCs w:val="28"/>
              </w:rPr>
              <w:t>н</w:t>
            </w:r>
            <w:r w:rsidR="00154A71">
              <w:rPr>
                <w:szCs w:val="28"/>
              </w:rPr>
              <w:t>ных и иных правон</w:t>
            </w:r>
            <w:r w:rsidR="00154A71">
              <w:rPr>
                <w:szCs w:val="28"/>
              </w:rPr>
              <w:t>а</w:t>
            </w:r>
            <w:r w:rsidR="00154A71">
              <w:rPr>
                <w:szCs w:val="28"/>
              </w:rPr>
              <w:t xml:space="preserve">рушений,  </w:t>
            </w:r>
            <w:r>
              <w:rPr>
                <w:szCs w:val="28"/>
              </w:rPr>
              <w:t>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жащими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1.7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Публикация на официальном сайте текстов эк</w:t>
            </w:r>
            <w:r w:rsidRPr="00380902">
              <w:rPr>
                <w:szCs w:val="28"/>
              </w:rPr>
              <w:t>с</w:t>
            </w:r>
            <w:r w:rsidRPr="00380902">
              <w:rPr>
                <w:szCs w:val="28"/>
              </w:rPr>
              <w:t>пертных заключений по итогам проведения ант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коррупционной экспертизы, в том числе заключ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ний независимых экспертов, нормативных прав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вых актов и проектов нормативных правовых а</w:t>
            </w:r>
            <w:r w:rsidRPr="00380902">
              <w:rPr>
                <w:szCs w:val="28"/>
              </w:rPr>
              <w:t>к</w:t>
            </w:r>
            <w:r w:rsidRPr="00380902">
              <w:rPr>
                <w:szCs w:val="28"/>
              </w:rPr>
              <w:t>тов Пермского края, затрагивающих права и св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боды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664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 xml:space="preserve">екретарь </w:t>
            </w:r>
            <w:r w:rsidRPr="00380902">
              <w:rPr>
                <w:szCs w:val="28"/>
              </w:rPr>
              <w:t>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664E23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условий по предотвращению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вершения коррупцио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и иных правон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рушений, 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жащими</w:t>
            </w:r>
          </w:p>
        </w:tc>
      </w:tr>
      <w:tr w:rsidR="00664E23" w:rsidRPr="00380902" w:rsidTr="003639D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23" w:rsidRPr="00380902" w:rsidRDefault="00664E23" w:rsidP="00FE0EA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t>2</w:t>
            </w:r>
          </w:p>
        </w:tc>
        <w:tc>
          <w:tcPr>
            <w:tcW w:w="1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E23" w:rsidRPr="00565F64" w:rsidRDefault="00664E23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5F64">
              <w:rPr>
                <w:b/>
                <w:szCs w:val="28"/>
              </w:rPr>
              <w:t>Обеспечение активного участия институтов гражданского общества в реализации краевой антикоррупц</w:t>
            </w:r>
            <w:r w:rsidRPr="00565F64">
              <w:rPr>
                <w:b/>
                <w:szCs w:val="28"/>
              </w:rPr>
              <w:t>и</w:t>
            </w:r>
            <w:r w:rsidRPr="00565F64">
              <w:rPr>
                <w:b/>
                <w:szCs w:val="28"/>
              </w:rPr>
              <w:t>онной политики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Рассмотрение в соответствии с действующим з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конодательством обращений граждан и организ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ций, содержащих сведения о коррупции, по 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просам, связанным с защитой нарушенных прав и свобод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664E23" w:rsidP="006D23F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664E23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Создание  условий по предотвращению </w:t>
            </w:r>
            <w:r w:rsidR="00F50E94">
              <w:rPr>
                <w:szCs w:val="28"/>
              </w:rPr>
              <w:t>предотвращению с</w:t>
            </w:r>
            <w:r w:rsidR="00F50E94">
              <w:rPr>
                <w:szCs w:val="28"/>
              </w:rPr>
              <w:t>о</w:t>
            </w:r>
            <w:r w:rsidR="00F50E94">
              <w:rPr>
                <w:szCs w:val="28"/>
              </w:rPr>
              <w:t>вершения госуда</w:t>
            </w:r>
            <w:r w:rsidR="00F50E94">
              <w:rPr>
                <w:szCs w:val="28"/>
              </w:rPr>
              <w:t>р</w:t>
            </w:r>
            <w:r w:rsidR="00F50E94">
              <w:rPr>
                <w:szCs w:val="28"/>
              </w:rPr>
              <w:t>ственными гражда</w:t>
            </w:r>
            <w:r w:rsidR="00F50E94">
              <w:rPr>
                <w:szCs w:val="28"/>
              </w:rPr>
              <w:t>н</w:t>
            </w:r>
            <w:r w:rsidR="00F50E94">
              <w:rPr>
                <w:szCs w:val="28"/>
              </w:rPr>
              <w:t>скими служащими коррупционных и иных правонарушений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2.2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Размещение на официальном сайте электронных ящиков для сообщения гражданами и организац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ями информации о коррупционном поведении гражданских служащих, нарушающих права и свободы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664E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</w:t>
            </w:r>
            <w:r>
              <w:rPr>
                <w:szCs w:val="28"/>
                <w:lang w:val="en-US"/>
              </w:rPr>
              <w:t>V</w:t>
            </w:r>
            <w:r w:rsidRPr="00380902">
              <w:rPr>
                <w:szCs w:val="28"/>
              </w:rPr>
              <w:t xml:space="preserve"> квартал 2014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F50E94" w:rsidP="00F50E9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условий по предотвращению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вершения </w:t>
            </w:r>
            <w:r>
              <w:rPr>
                <w:szCs w:val="28"/>
              </w:rPr>
              <w:t>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служащими коррупционных и иных правонарушений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функционирования электронных почтовых ящиков на официальных сайтах и сп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циально выделенных телефонных линий для пр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ема обращений граждан (горячих линий)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50E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F50E94" w:rsidP="00F50E9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условий по п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едотвращению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вершения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служащими коррупционных и иных правонарушений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496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Участие представителей </w:t>
            </w:r>
            <w:r>
              <w:rPr>
                <w:szCs w:val="28"/>
              </w:rPr>
              <w:t>АУППЧ в ПК</w:t>
            </w:r>
            <w:r w:rsidRPr="00380902">
              <w:rPr>
                <w:szCs w:val="28"/>
              </w:rPr>
              <w:t xml:space="preserve"> в научно-</w:t>
            </w:r>
            <w:r>
              <w:rPr>
                <w:szCs w:val="28"/>
              </w:rPr>
              <w:t>п</w:t>
            </w:r>
            <w:r w:rsidRPr="00380902">
              <w:rPr>
                <w:szCs w:val="28"/>
              </w:rPr>
              <w:t>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A1782D" w:rsidRDefault="00F50E94" w:rsidP="00F50E9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</w:t>
            </w:r>
            <w:r>
              <w:rPr>
                <w:szCs w:val="28"/>
              </w:rPr>
              <w:t>, сотру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 АУППЧ в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 мере необходим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F50E94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условий по предотвращению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вершения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служащими коррупционных и иных правонарушений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Информирование населения Пермского края через официальный сайт о ходе реализации антикорру</w:t>
            </w:r>
            <w:r w:rsidRPr="00380902">
              <w:rPr>
                <w:szCs w:val="28"/>
              </w:rPr>
              <w:t>п</w:t>
            </w:r>
            <w:r w:rsidRPr="00380902">
              <w:rPr>
                <w:szCs w:val="28"/>
              </w:rPr>
              <w:t>ционной политики в АУППЧ в ПК.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50E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F50E94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 мере необходим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F50E94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50A7">
              <w:rPr>
                <w:szCs w:val="28"/>
              </w:rPr>
              <w:t xml:space="preserve">Повышение открыто-сти и информационной доступности </w:t>
            </w:r>
            <w:r>
              <w:rPr>
                <w:szCs w:val="28"/>
              </w:rPr>
              <w:t xml:space="preserve">о </w:t>
            </w:r>
            <w:r w:rsidRPr="002550A7">
              <w:rPr>
                <w:szCs w:val="28"/>
              </w:rPr>
              <w:t>деятель-ности Уполномоченн</w:t>
            </w:r>
            <w:r w:rsidRPr="002550A7">
              <w:rPr>
                <w:szCs w:val="28"/>
              </w:rPr>
              <w:t>о</w:t>
            </w:r>
            <w:r w:rsidRPr="002550A7">
              <w:rPr>
                <w:szCs w:val="28"/>
              </w:rPr>
              <w:t>го по правам человек</w:t>
            </w:r>
            <w:r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 в Пермском крае</w:t>
            </w:r>
            <w:r>
              <w:rPr>
                <w:szCs w:val="28"/>
              </w:rPr>
              <w:t>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вышение уровня дов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рия со стороны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дан </w:t>
            </w:r>
            <w:r w:rsidRPr="002550A7">
              <w:rPr>
                <w:szCs w:val="28"/>
              </w:rPr>
              <w:t xml:space="preserve">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2.6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C700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Размещение на официальном сайте информации о государственных функциях, </w:t>
            </w:r>
            <w:r>
              <w:rPr>
                <w:szCs w:val="28"/>
              </w:rPr>
              <w:t>исполн</w:t>
            </w:r>
            <w:r w:rsidRPr="00380902">
              <w:rPr>
                <w:szCs w:val="28"/>
              </w:rPr>
              <w:t>яемых Упо</w:t>
            </w:r>
            <w:r w:rsidRPr="00380902">
              <w:rPr>
                <w:szCs w:val="28"/>
              </w:rPr>
              <w:t>л</w:t>
            </w:r>
            <w:r w:rsidRPr="00380902">
              <w:rPr>
                <w:szCs w:val="28"/>
              </w:rPr>
              <w:t>номоченным по правам чел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века в Пермском крае.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50E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333B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Повышение открыт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и информационной доступности о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Уполном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ченного по правам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ловека в Пермском крае</w:t>
            </w:r>
            <w:r w:rsidRPr="002550A7">
              <w:rPr>
                <w:szCs w:val="28"/>
              </w:rPr>
              <w:t xml:space="preserve">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Оказание содействия и информационной помощи социально ориентированным некоммерческим 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ганизациям и субъектам общественного (гражда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ского) контроля в Пермском крае в сфере прот</w:t>
            </w:r>
            <w:r w:rsidRPr="00380902">
              <w:rPr>
                <w:szCs w:val="28"/>
              </w:rPr>
              <w:t>и</w:t>
            </w:r>
            <w:r w:rsidRPr="00380902">
              <w:rPr>
                <w:szCs w:val="28"/>
              </w:rPr>
              <w:t>водействия коррупции по вопросам, находящимся в компетенции Уполномоченного по правам чел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века в Пермском крае.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33BBE" w:rsidP="00333B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ПК, сотру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ник АУППЧ в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 мере необходим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50A7">
              <w:rPr>
                <w:szCs w:val="28"/>
              </w:rPr>
              <w:t>Повышение о</w:t>
            </w:r>
            <w:r w:rsidRPr="002550A7">
              <w:rPr>
                <w:szCs w:val="28"/>
              </w:rPr>
              <w:t>т</w:t>
            </w:r>
            <w:r w:rsidRPr="002550A7">
              <w:rPr>
                <w:szCs w:val="28"/>
              </w:rPr>
              <w:t>крыто-сти и информ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ционной доступности </w:t>
            </w:r>
            <w:r>
              <w:rPr>
                <w:szCs w:val="28"/>
              </w:rPr>
              <w:t xml:space="preserve">о </w:t>
            </w:r>
            <w:r w:rsidRPr="002550A7">
              <w:rPr>
                <w:szCs w:val="28"/>
              </w:rPr>
              <w:t>деятель-ности Уполномоченн</w:t>
            </w:r>
            <w:r w:rsidRPr="002550A7">
              <w:rPr>
                <w:szCs w:val="28"/>
              </w:rPr>
              <w:t>о</w:t>
            </w:r>
            <w:r w:rsidRPr="002550A7">
              <w:rPr>
                <w:szCs w:val="28"/>
              </w:rPr>
              <w:t>го по пр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>вам человек</w:t>
            </w:r>
            <w:r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 в Пермском крае</w:t>
            </w:r>
            <w:r>
              <w:rPr>
                <w:szCs w:val="28"/>
              </w:rPr>
              <w:t>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вышение уровня дов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рия со стороны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дан </w:t>
            </w:r>
            <w:r w:rsidRPr="002550A7">
              <w:rPr>
                <w:szCs w:val="28"/>
              </w:rPr>
              <w:t xml:space="preserve">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2.8.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Взаимодействие с социально ориентированным некоммерческим организациям и субъектам общ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ственного (гражданского) ко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троля в Пермском крае по получению информации об имеющихся сведениях нарушения антикоррупционного зак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нодательства со стороны государственных служ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 xml:space="preserve">щих органов государственной власти Российской Федерации, органов государственной власти </w:t>
            </w:r>
            <w:r w:rsidRPr="00380902">
              <w:rPr>
                <w:szCs w:val="28"/>
              </w:rPr>
              <w:lastRenderedPageBreak/>
              <w:t xml:space="preserve">Пермского края, АУППЧ.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33BBE" w:rsidP="00333B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</w:t>
            </w:r>
            <w:r w:rsidRPr="00380902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течение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50A7">
              <w:rPr>
                <w:szCs w:val="28"/>
              </w:rPr>
              <w:t>Повышение о</w:t>
            </w:r>
            <w:r w:rsidRPr="002550A7">
              <w:rPr>
                <w:szCs w:val="28"/>
              </w:rPr>
              <w:t>т</w:t>
            </w:r>
            <w:r w:rsidRPr="002550A7">
              <w:rPr>
                <w:szCs w:val="28"/>
              </w:rPr>
              <w:t>крыто-сти и информ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ционной доступности </w:t>
            </w:r>
            <w:r>
              <w:rPr>
                <w:szCs w:val="28"/>
              </w:rPr>
              <w:t xml:space="preserve">о </w:t>
            </w:r>
            <w:r w:rsidRPr="002550A7">
              <w:rPr>
                <w:szCs w:val="28"/>
              </w:rPr>
              <w:t>деятель-ности Уполномоченн</w:t>
            </w:r>
            <w:r w:rsidRPr="002550A7">
              <w:rPr>
                <w:szCs w:val="28"/>
              </w:rPr>
              <w:t>о</w:t>
            </w:r>
            <w:r w:rsidRPr="002550A7">
              <w:rPr>
                <w:szCs w:val="28"/>
              </w:rPr>
              <w:t>го по пр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>вам человек</w:t>
            </w:r>
            <w:r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 в Пермском крае</w:t>
            </w:r>
          </w:p>
        </w:tc>
      </w:tr>
      <w:tr w:rsidR="00333BBE" w:rsidRPr="00380902" w:rsidTr="00535C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BBE" w:rsidRPr="00380902" w:rsidRDefault="00333BBE" w:rsidP="00FE0EA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3</w:t>
            </w:r>
          </w:p>
        </w:tc>
        <w:tc>
          <w:tcPr>
            <w:tcW w:w="1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BBE" w:rsidRPr="00565F64" w:rsidRDefault="00333BBE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65F64">
              <w:rPr>
                <w:b/>
                <w:szCs w:val="28"/>
              </w:rPr>
              <w:t>Реализация и развитие механизмов противодействия коррупции в сфере гражданской службы в апп</w:t>
            </w:r>
            <w:r w:rsidRPr="00565F64">
              <w:rPr>
                <w:b/>
                <w:szCs w:val="28"/>
              </w:rPr>
              <w:t>а</w:t>
            </w:r>
            <w:r w:rsidRPr="00565F64">
              <w:rPr>
                <w:b/>
                <w:szCs w:val="28"/>
              </w:rPr>
              <w:t>рате Уполномоченного по правам человека в Пермском крае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систематического повышения кв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лификации гра</w:t>
            </w:r>
            <w:r w:rsidRPr="00380902">
              <w:rPr>
                <w:szCs w:val="28"/>
              </w:rPr>
              <w:t>ж</w:t>
            </w:r>
            <w:r w:rsidRPr="00380902">
              <w:rPr>
                <w:szCs w:val="28"/>
              </w:rPr>
              <w:t>данских служащих АУППЧ в ПК по конкретным вопросам противодействия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</w:t>
            </w:r>
            <w:r w:rsidRPr="00380902">
              <w:rPr>
                <w:szCs w:val="28"/>
              </w:rPr>
              <w:t>т</w:t>
            </w:r>
            <w:r w:rsidRPr="00380902">
              <w:rPr>
                <w:szCs w:val="28"/>
              </w:rPr>
              <w:t>ствии с де</w:t>
            </w:r>
            <w:r w:rsidRPr="00380902">
              <w:rPr>
                <w:szCs w:val="28"/>
              </w:rPr>
              <w:t>й</w:t>
            </w:r>
            <w:r w:rsidRPr="00380902">
              <w:rPr>
                <w:szCs w:val="28"/>
              </w:rPr>
              <w:t>ствующим законод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333B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50A7">
              <w:rPr>
                <w:szCs w:val="28"/>
              </w:rPr>
              <w:t xml:space="preserve">Повышение </w:t>
            </w:r>
            <w:r>
              <w:rPr>
                <w:szCs w:val="28"/>
              </w:rPr>
              <w:t>уровня</w:t>
            </w:r>
            <w:r w:rsidRPr="002550A7">
              <w:rPr>
                <w:szCs w:val="28"/>
              </w:rPr>
              <w:t xml:space="preserve"> информ</w:t>
            </w:r>
            <w:r>
              <w:rPr>
                <w:szCs w:val="28"/>
              </w:rPr>
              <w:t>ированности государственных гражданских служ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щих аппарата </w:t>
            </w:r>
            <w:r w:rsidRPr="002550A7">
              <w:rPr>
                <w:szCs w:val="28"/>
              </w:rPr>
              <w:t>Уполн</w:t>
            </w:r>
            <w:r w:rsidRPr="002550A7">
              <w:rPr>
                <w:szCs w:val="28"/>
              </w:rPr>
              <w:t>о</w:t>
            </w:r>
            <w:r w:rsidRPr="002550A7">
              <w:rPr>
                <w:szCs w:val="28"/>
              </w:rPr>
              <w:t>моченного по пр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>вам человек</w:t>
            </w:r>
            <w:r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 в Пер</w:t>
            </w:r>
            <w:r w:rsidRPr="002550A7">
              <w:rPr>
                <w:szCs w:val="28"/>
              </w:rPr>
              <w:t>м</w:t>
            </w:r>
            <w:r w:rsidRPr="002550A7">
              <w:rPr>
                <w:szCs w:val="28"/>
              </w:rPr>
              <w:t>ском крае</w:t>
            </w:r>
            <w:r>
              <w:rPr>
                <w:szCs w:val="28"/>
              </w:rPr>
              <w:t xml:space="preserve"> в сфере </w:t>
            </w:r>
            <w:r w:rsidRPr="00380902">
              <w:rPr>
                <w:szCs w:val="28"/>
              </w:rPr>
              <w:t>против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действия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рупции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 xml:space="preserve">Организация в </w:t>
            </w:r>
            <w:r>
              <w:rPr>
                <w:szCs w:val="28"/>
              </w:rPr>
              <w:t>АУППЧ в ПК</w:t>
            </w:r>
            <w:r w:rsidRPr="00380902">
              <w:rPr>
                <w:szCs w:val="28"/>
              </w:rPr>
              <w:t xml:space="preserve"> представления гра</w:t>
            </w:r>
            <w:r w:rsidRPr="00380902">
              <w:rPr>
                <w:szCs w:val="28"/>
              </w:rPr>
              <w:t>ж</w:t>
            </w:r>
            <w:r w:rsidRPr="00380902">
              <w:rPr>
                <w:szCs w:val="28"/>
              </w:rPr>
              <w:t>данскими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жащими Пермского края, лицами, претендующими на замещение указанных дол</w:t>
            </w:r>
            <w:r w:rsidRPr="00380902">
              <w:rPr>
                <w:szCs w:val="28"/>
              </w:rPr>
              <w:t>ж</w:t>
            </w:r>
            <w:r w:rsidRPr="00380902">
              <w:rPr>
                <w:szCs w:val="28"/>
              </w:rPr>
              <w:t>ностей, сведений о доходах, в том числе организ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ция проверки представленных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</w:t>
            </w:r>
            <w:r w:rsidRPr="00380902">
              <w:rPr>
                <w:szCs w:val="28"/>
              </w:rPr>
              <w:t>т</w:t>
            </w:r>
            <w:r w:rsidRPr="00380902">
              <w:rPr>
                <w:szCs w:val="28"/>
              </w:rPr>
              <w:t>ствии с де</w:t>
            </w:r>
            <w:r w:rsidRPr="00380902">
              <w:rPr>
                <w:szCs w:val="28"/>
              </w:rPr>
              <w:t>й</w:t>
            </w:r>
            <w:r w:rsidRPr="00380902">
              <w:rPr>
                <w:szCs w:val="28"/>
              </w:rPr>
              <w:t>ствующим законод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Создание условий по предотвращению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вершения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скими служащими коррупционных и иных правонарушений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Организация системы контроля за расходами гражданских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 xml:space="preserve">жащих </w:t>
            </w:r>
            <w:r>
              <w:rPr>
                <w:szCs w:val="28"/>
              </w:rPr>
              <w:t>АУППЧ в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В соотве</w:t>
            </w:r>
            <w:r w:rsidRPr="00380902">
              <w:rPr>
                <w:szCs w:val="28"/>
              </w:rPr>
              <w:t>т</w:t>
            </w:r>
            <w:r w:rsidRPr="00380902">
              <w:rPr>
                <w:szCs w:val="28"/>
              </w:rPr>
              <w:t>ствии с де</w:t>
            </w:r>
            <w:r w:rsidRPr="00380902">
              <w:rPr>
                <w:szCs w:val="28"/>
              </w:rPr>
              <w:t>й</w:t>
            </w:r>
            <w:r w:rsidRPr="00380902">
              <w:rPr>
                <w:szCs w:val="28"/>
              </w:rPr>
              <w:t>ствующим законод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Выявление случаев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соблюдения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служащими АУППЧ в ПК дост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верности представля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мых сведений о дох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дах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3.4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Организация работы по анализу соответствия св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дений о доходах сведениям о расходах гражда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t>ских служащих АУППЧ в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Ежегодно, до конца II кварт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333BBE" w:rsidP="00333B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Выявление случаев </w:t>
            </w:r>
            <w:r>
              <w:rPr>
                <w:szCs w:val="28"/>
              </w:rPr>
              <w:t xml:space="preserve">нарушений </w:t>
            </w:r>
            <w:r>
              <w:rPr>
                <w:szCs w:val="28"/>
              </w:rPr>
              <w:t>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скими служащими АУППЧ в ПК </w:t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дательства Российской Федерации о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ственной службе и о противодействии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рупции. Пресечение коррупционных и иных правонарушений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Размещение сведений о доходах, об имуществе и обязательствах имущественного характера гос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дарственных служащих АУППЧ в ПК и членов их семей на официальном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565F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8A7EA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Пресс-с</w:t>
            </w:r>
            <w:r>
              <w:rPr>
                <w:szCs w:val="28"/>
              </w:rPr>
              <w:t>екретарь</w:t>
            </w:r>
            <w:r w:rsidRPr="00380902">
              <w:rPr>
                <w:szCs w:val="28"/>
              </w:rPr>
              <w:t xml:space="preserve"> АУППЧ в ПК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Ежегодно, до конца II кварт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8A7EA6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50A7">
              <w:rPr>
                <w:szCs w:val="28"/>
              </w:rPr>
              <w:t>Повышение о</w:t>
            </w:r>
            <w:r w:rsidRPr="002550A7">
              <w:rPr>
                <w:szCs w:val="28"/>
              </w:rPr>
              <w:t>т</w:t>
            </w:r>
            <w:r w:rsidRPr="002550A7">
              <w:rPr>
                <w:szCs w:val="28"/>
              </w:rPr>
              <w:t>крыто-сти и информ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ционной доступности </w:t>
            </w:r>
            <w:r>
              <w:rPr>
                <w:szCs w:val="28"/>
              </w:rPr>
              <w:t xml:space="preserve">о </w:t>
            </w:r>
            <w:r w:rsidRPr="002550A7">
              <w:rPr>
                <w:szCs w:val="28"/>
              </w:rPr>
              <w:t>деятель-ности Уполномоченн</w:t>
            </w:r>
            <w:r w:rsidRPr="002550A7">
              <w:rPr>
                <w:szCs w:val="28"/>
              </w:rPr>
              <w:t>о</w:t>
            </w:r>
            <w:r w:rsidRPr="002550A7">
              <w:rPr>
                <w:szCs w:val="28"/>
              </w:rPr>
              <w:t>го по пр</w:t>
            </w:r>
            <w:r w:rsidRPr="002550A7">
              <w:rPr>
                <w:szCs w:val="28"/>
              </w:rPr>
              <w:t>а</w:t>
            </w:r>
            <w:r w:rsidRPr="002550A7">
              <w:rPr>
                <w:szCs w:val="28"/>
              </w:rPr>
              <w:t>вам человек</w:t>
            </w:r>
            <w:r>
              <w:rPr>
                <w:szCs w:val="28"/>
              </w:rPr>
              <w:t>а</w:t>
            </w:r>
            <w:r w:rsidRPr="002550A7">
              <w:rPr>
                <w:szCs w:val="28"/>
              </w:rPr>
              <w:t xml:space="preserve"> в Пермском крае</w:t>
            </w:r>
            <w:r>
              <w:rPr>
                <w:szCs w:val="28"/>
              </w:rPr>
              <w:t xml:space="preserve"> 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трудников его аппар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</w:t>
            </w:r>
            <w:r>
              <w:rPr>
                <w:szCs w:val="28"/>
              </w:rPr>
              <w:t xml:space="preserve">, повышение уровня доверия со стороны граждан </w:t>
            </w:r>
            <w:r w:rsidRPr="002550A7">
              <w:rPr>
                <w:szCs w:val="28"/>
              </w:rPr>
              <w:t xml:space="preserve"> 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Реализация механизма принятия мер по предо</w:t>
            </w:r>
            <w:r w:rsidRPr="00380902">
              <w:rPr>
                <w:szCs w:val="28"/>
              </w:rPr>
              <w:t>т</w:t>
            </w:r>
            <w:r w:rsidRPr="00380902">
              <w:rPr>
                <w:szCs w:val="28"/>
              </w:rPr>
              <w:t>вращению конфликта интересов, в том числе п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сле ухода гражданского служ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щего АУППЧ в ПК с гражданской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8A7EA6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Выявление случаев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соблюдения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скими служащими АУППЧ в ПК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сфере </w:t>
            </w:r>
            <w:r w:rsidRPr="00380902">
              <w:rPr>
                <w:szCs w:val="28"/>
              </w:rPr>
              <w:t>противодействия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lastRenderedPageBreak/>
              <w:t>рупции</w:t>
            </w:r>
            <w:r>
              <w:rPr>
                <w:szCs w:val="28"/>
              </w:rPr>
              <w:t xml:space="preserve">.  </w:t>
            </w:r>
            <w:r>
              <w:rPr>
                <w:szCs w:val="28"/>
              </w:rPr>
              <w:t>Пресечение коррупционных и иных правонарушений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3.7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контроля за соблюдением госуда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ственными служащими АУППЧ в ПК огранич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ний и запретов, принципов сл</w:t>
            </w:r>
            <w:r w:rsidRPr="00380902">
              <w:rPr>
                <w:szCs w:val="28"/>
              </w:rPr>
              <w:t>у</w:t>
            </w:r>
            <w:r w:rsidRPr="00380902">
              <w:rPr>
                <w:szCs w:val="28"/>
              </w:rPr>
              <w:t>жебного поведения, предусмотренных законодательством о госуда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ственной гражданской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8A7EA6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</w:t>
            </w:r>
            <w:r>
              <w:rPr>
                <w:szCs w:val="28"/>
              </w:rPr>
              <w:t xml:space="preserve">дупреждение и предотвращение </w:t>
            </w:r>
            <w:r>
              <w:rPr>
                <w:szCs w:val="28"/>
              </w:rPr>
              <w:t>нес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блюдения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скими служащими АУППЧ в ПК в сфере </w:t>
            </w:r>
            <w:r w:rsidRPr="00380902">
              <w:rPr>
                <w:szCs w:val="28"/>
              </w:rPr>
              <w:t>противодействия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рупции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Обеспечение деятельности комиссий по обеспеч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нию требований к служебному поведению и ур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гулированию конфликта интересов</w:t>
            </w:r>
            <w:r>
              <w:rPr>
                <w:szCs w:val="28"/>
              </w:rPr>
              <w:t xml:space="preserve"> в АУППЧ в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Нач. общего отдела </w:t>
            </w:r>
          </w:p>
          <w:p w:rsidR="00374B19" w:rsidRPr="00380902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8A7EA6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Предупреждение и предотвращение нес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блюдения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скими служащими АУППЧ в ПК в сфере </w:t>
            </w:r>
            <w:r w:rsidRPr="00380902">
              <w:rPr>
                <w:szCs w:val="28"/>
              </w:rPr>
              <w:t>противодействия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рупции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3.9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общего отдела</w:t>
            </w:r>
            <w:r w:rsidR="002E6D6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374B19" w:rsidRPr="00380902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сотру</w:t>
            </w:r>
            <w:r w:rsidRPr="00380902">
              <w:rPr>
                <w:szCs w:val="28"/>
              </w:rPr>
              <w:t>д</w:t>
            </w:r>
            <w:r w:rsidRPr="00380902">
              <w:rPr>
                <w:szCs w:val="28"/>
              </w:rPr>
              <w:t>ник</w:t>
            </w:r>
            <w:r w:rsidR="002E6D68">
              <w:rPr>
                <w:szCs w:val="28"/>
              </w:rPr>
              <w:t>и</w:t>
            </w:r>
            <w:r w:rsidRPr="00380902">
              <w:rPr>
                <w:szCs w:val="28"/>
              </w:rPr>
              <w:t xml:space="preserve"> АУППЧ в ПК по поручению Уполном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ченного по правам че</w:t>
            </w:r>
            <w:r w:rsidR="002E6D68">
              <w:rPr>
                <w:szCs w:val="28"/>
              </w:rPr>
              <w:t>ловека в Пермском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мере необходим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8A7EA6" w:rsidP="00D1548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Выявление случаев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соблюдения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скими служащими АУППЧ в ПК в сфере </w:t>
            </w:r>
            <w:r w:rsidRPr="00380902">
              <w:rPr>
                <w:szCs w:val="28"/>
              </w:rPr>
              <w:t>противодействия ко</w:t>
            </w:r>
            <w:r w:rsidRPr="00380902">
              <w:rPr>
                <w:szCs w:val="28"/>
              </w:rPr>
              <w:t>р</w:t>
            </w:r>
            <w:r w:rsidRPr="00380902">
              <w:rPr>
                <w:szCs w:val="28"/>
              </w:rPr>
              <w:t>рупции</w:t>
            </w:r>
            <w:r>
              <w:rPr>
                <w:szCs w:val="28"/>
              </w:rPr>
              <w:t xml:space="preserve">.  </w:t>
            </w:r>
          </w:p>
        </w:tc>
      </w:tr>
      <w:tr w:rsidR="00374B19" w:rsidRPr="00380902" w:rsidTr="00FE0E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t>4</w:t>
            </w:r>
          </w:p>
        </w:tc>
        <w:tc>
          <w:tcPr>
            <w:tcW w:w="1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E038B5" w:rsidRDefault="00374B19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38B5">
              <w:rPr>
                <w:b/>
                <w:szCs w:val="28"/>
              </w:rPr>
              <w:t>Мониторинг коррупции, коррупциогенных факторов и мер антикоррупционной п</w:t>
            </w:r>
            <w:r w:rsidRPr="00E038B5">
              <w:rPr>
                <w:b/>
                <w:szCs w:val="28"/>
              </w:rPr>
              <w:t>о</w:t>
            </w:r>
            <w:r w:rsidRPr="00E038B5">
              <w:rPr>
                <w:b/>
                <w:szCs w:val="28"/>
              </w:rPr>
              <w:t>литики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4.1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Ежегодный анализ эффективности реализации м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роприятий Пл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на противодействия коррупции в АУППЧ в ПК.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2E6D68" w:rsidP="002E6D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дители структурных подразделений АУППЧ в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2014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да,</w:t>
            </w:r>
          </w:p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2015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да,</w:t>
            </w:r>
          </w:p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2016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E6D68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Своевременное выя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и устранение коррупционных проя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лений</w:t>
            </w:r>
            <w:r>
              <w:rPr>
                <w:szCs w:val="28"/>
              </w:rPr>
              <w:t xml:space="preserve"> в АУППЧ в ПК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4.2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Ежегодный анализ результатов рассмотрения ж</w:t>
            </w:r>
            <w:r w:rsidRPr="00380902">
              <w:rPr>
                <w:szCs w:val="28"/>
              </w:rPr>
              <w:t>а</w:t>
            </w:r>
            <w:r w:rsidRPr="00380902">
              <w:rPr>
                <w:szCs w:val="28"/>
              </w:rPr>
              <w:t>лоб и обращений граждан о фактах коррупции, поступивших к Уполномоченному по правам ч</w:t>
            </w:r>
            <w:r w:rsidRPr="00380902">
              <w:rPr>
                <w:szCs w:val="28"/>
              </w:rPr>
              <w:t>е</w:t>
            </w:r>
            <w:r w:rsidRPr="00380902">
              <w:rPr>
                <w:szCs w:val="28"/>
              </w:rPr>
              <w:t>ловека в Пермском крае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2E6D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Нач. отдела по работе с правоохранительн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 xml:space="preserve">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2014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да,</w:t>
            </w:r>
          </w:p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2015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да,</w:t>
            </w:r>
          </w:p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IV квартал 2016 г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E6D68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Своевременное выя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и устранение коррупционных проя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лений</w:t>
            </w: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380902">
              <w:rPr>
                <w:szCs w:val="28"/>
              </w:rPr>
              <w:t>5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Default="00374B19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38B5">
              <w:rPr>
                <w:b/>
                <w:szCs w:val="28"/>
              </w:rPr>
              <w:t>Профилактика коррупционных правонарушений, совершаемых от имени или в и</w:t>
            </w:r>
            <w:r w:rsidRPr="00E038B5">
              <w:rPr>
                <w:b/>
                <w:szCs w:val="28"/>
              </w:rPr>
              <w:t>н</w:t>
            </w:r>
            <w:r w:rsidRPr="00E038B5">
              <w:rPr>
                <w:b/>
                <w:szCs w:val="28"/>
              </w:rPr>
              <w:t xml:space="preserve">тересах </w:t>
            </w:r>
          </w:p>
          <w:p w:rsidR="00374B19" w:rsidRPr="00E038B5" w:rsidRDefault="00374B19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038B5">
              <w:rPr>
                <w:b/>
                <w:szCs w:val="28"/>
              </w:rPr>
              <w:t>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E038B5" w:rsidRDefault="00374B19" w:rsidP="00FE0EA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374B19" w:rsidRPr="00380902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5.1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Проведение проверок соблюдения законодател</w:t>
            </w:r>
            <w:r w:rsidRPr="00380902">
              <w:rPr>
                <w:szCs w:val="28"/>
              </w:rPr>
              <w:t>ь</w:t>
            </w:r>
            <w:r w:rsidRPr="00380902">
              <w:rPr>
                <w:szCs w:val="28"/>
              </w:rPr>
              <w:t>ства в сфере размещения заказов на поставку т</w:t>
            </w:r>
            <w:r w:rsidRPr="00380902">
              <w:rPr>
                <w:szCs w:val="28"/>
              </w:rPr>
              <w:t>о</w:t>
            </w:r>
            <w:r w:rsidRPr="00380902">
              <w:rPr>
                <w:szCs w:val="28"/>
              </w:rPr>
              <w:t>варов, выполнение работ, оказание услуг для го</w:t>
            </w:r>
            <w:r w:rsidRPr="00380902">
              <w:rPr>
                <w:szCs w:val="28"/>
              </w:rPr>
              <w:t>с</w:t>
            </w:r>
            <w:r w:rsidRPr="00380902">
              <w:rPr>
                <w:szCs w:val="28"/>
              </w:rPr>
              <w:t xml:space="preserve">ударственных нужд </w:t>
            </w:r>
            <w:r>
              <w:rPr>
                <w:szCs w:val="28"/>
              </w:rPr>
              <w:t>(аппарата УППЧ)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E038B5" w:rsidRDefault="00374B19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38B5">
              <w:rPr>
                <w:szCs w:val="28"/>
              </w:rPr>
              <w:t>Нач. общего отд</w:t>
            </w:r>
            <w:r w:rsidRPr="00E038B5">
              <w:rPr>
                <w:szCs w:val="28"/>
              </w:rPr>
              <w:t>е</w:t>
            </w:r>
            <w:r w:rsidRPr="00E038B5">
              <w:rPr>
                <w:szCs w:val="28"/>
              </w:rPr>
              <w:t xml:space="preserve">ла </w:t>
            </w:r>
          </w:p>
          <w:p w:rsidR="00374B19" w:rsidRPr="00380902" w:rsidRDefault="00374B19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По</w:t>
            </w:r>
            <w:r>
              <w:rPr>
                <w:szCs w:val="28"/>
              </w:rPr>
              <w:t xml:space="preserve"> необх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E6D68" w:rsidP="002E6D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Своеременной выявл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устранение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рупционных проявл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ний, обеспечение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блюдения законод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тельства, регламент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рующего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закупок для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дарственных нужд</w:t>
            </w:r>
          </w:p>
        </w:tc>
      </w:tr>
      <w:tr w:rsidR="00374B19" w:rsidTr="00374B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696C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FE0E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t>Мероприятия по противодействию коррупции в сферах, где наиболее высоки коррупционные ри</w:t>
            </w:r>
            <w:r w:rsidRPr="00380902">
              <w:rPr>
                <w:szCs w:val="28"/>
              </w:rPr>
              <w:t>с</w:t>
            </w:r>
            <w:r w:rsidRPr="00380902">
              <w:rPr>
                <w:szCs w:val="28"/>
              </w:rPr>
              <w:t>ки (на основании закрепленных за Уполномоче</w:t>
            </w:r>
            <w:r w:rsidRPr="00380902">
              <w:rPr>
                <w:szCs w:val="28"/>
              </w:rPr>
              <w:t>н</w:t>
            </w:r>
            <w:r w:rsidRPr="00380902">
              <w:rPr>
                <w:szCs w:val="28"/>
              </w:rPr>
              <w:lastRenderedPageBreak/>
              <w:t xml:space="preserve">ным по правам человека в Пермском крае)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2E6D68" w:rsidP="002E6D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аппарата УППЧ в ПК, руков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дители структурных </w:t>
            </w:r>
            <w:r>
              <w:rPr>
                <w:szCs w:val="28"/>
              </w:rPr>
              <w:lastRenderedPageBreak/>
              <w:t>подразделений</w:t>
            </w:r>
            <w:r w:rsidR="00374B19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B19" w:rsidRPr="00380902" w:rsidRDefault="00374B19" w:rsidP="00E038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80902">
              <w:rPr>
                <w:szCs w:val="28"/>
              </w:rPr>
              <w:lastRenderedPageBreak/>
              <w:t>По</w:t>
            </w:r>
            <w:r>
              <w:rPr>
                <w:szCs w:val="28"/>
              </w:rPr>
              <w:t xml:space="preserve"> необх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9" w:rsidRPr="00380902" w:rsidRDefault="002E6D68" w:rsidP="002E6D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Своеременной выявл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и устранение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рупционных проявл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ний</w:t>
            </w:r>
          </w:p>
        </w:tc>
      </w:tr>
    </w:tbl>
    <w:p w:rsidR="00496653" w:rsidRDefault="00496653" w:rsidP="00496653"/>
    <w:p w:rsidR="007129E0" w:rsidRPr="00DF6581" w:rsidRDefault="007129E0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sectPr w:rsidR="007129E0" w:rsidRPr="00DF6581" w:rsidSect="00496653">
      <w:pgSz w:w="16838" w:h="11906" w:orient="landscape" w:code="9"/>
      <w:pgMar w:top="1418" w:right="53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A6" w:rsidRDefault="00676DA6">
      <w:r>
        <w:separator/>
      </w:r>
    </w:p>
  </w:endnote>
  <w:endnote w:type="continuationSeparator" w:id="0">
    <w:p w:rsidR="00676DA6" w:rsidRDefault="006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A3" w:rsidRDefault="00FE0EA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A3" w:rsidRDefault="00FE0EA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A6" w:rsidRDefault="00676DA6">
      <w:r>
        <w:separator/>
      </w:r>
    </w:p>
  </w:footnote>
  <w:footnote w:type="continuationSeparator" w:id="0">
    <w:p w:rsidR="00676DA6" w:rsidRDefault="0067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A3" w:rsidRDefault="00FE0E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E0EA3" w:rsidRDefault="00FE0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A3" w:rsidRDefault="00FE0E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463F">
      <w:rPr>
        <w:rStyle w:val="a9"/>
        <w:noProof/>
      </w:rPr>
      <w:t>11</w:t>
    </w:r>
    <w:r>
      <w:rPr>
        <w:rStyle w:val="a9"/>
      </w:rPr>
      <w:fldChar w:fldCharType="end"/>
    </w:r>
  </w:p>
  <w:p w:rsidR="00FE0EA3" w:rsidRDefault="00FE0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3F9"/>
    <w:multiLevelType w:val="hybridMultilevel"/>
    <w:tmpl w:val="38C8C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EF74B5"/>
    <w:multiLevelType w:val="hybridMultilevel"/>
    <w:tmpl w:val="186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E9"/>
    <w:rsid w:val="00036A60"/>
    <w:rsid w:val="00046924"/>
    <w:rsid w:val="00076EBF"/>
    <w:rsid w:val="00080330"/>
    <w:rsid w:val="000803F7"/>
    <w:rsid w:val="00087F73"/>
    <w:rsid w:val="000C7671"/>
    <w:rsid w:val="00106B5B"/>
    <w:rsid w:val="00154A71"/>
    <w:rsid w:val="00161DF1"/>
    <w:rsid w:val="001752EB"/>
    <w:rsid w:val="0018118B"/>
    <w:rsid w:val="00194852"/>
    <w:rsid w:val="001E0507"/>
    <w:rsid w:val="001E7BC4"/>
    <w:rsid w:val="00207544"/>
    <w:rsid w:val="00212892"/>
    <w:rsid w:val="00243B4B"/>
    <w:rsid w:val="002550A7"/>
    <w:rsid w:val="00262EBD"/>
    <w:rsid w:val="002837D3"/>
    <w:rsid w:val="002931DE"/>
    <w:rsid w:val="002B1D13"/>
    <w:rsid w:val="002D19CF"/>
    <w:rsid w:val="002D463F"/>
    <w:rsid w:val="002E6D68"/>
    <w:rsid w:val="003061F9"/>
    <w:rsid w:val="00333BBE"/>
    <w:rsid w:val="003746CE"/>
    <w:rsid w:val="00374B19"/>
    <w:rsid w:val="003964E9"/>
    <w:rsid w:val="003A31BC"/>
    <w:rsid w:val="003E6E4F"/>
    <w:rsid w:val="00405DFD"/>
    <w:rsid w:val="00496653"/>
    <w:rsid w:val="004A7832"/>
    <w:rsid w:val="004B0CC8"/>
    <w:rsid w:val="004D490E"/>
    <w:rsid w:val="004D6BB7"/>
    <w:rsid w:val="004E5E51"/>
    <w:rsid w:val="005270BB"/>
    <w:rsid w:val="00546E59"/>
    <w:rsid w:val="00565F64"/>
    <w:rsid w:val="005916D5"/>
    <w:rsid w:val="005C03A0"/>
    <w:rsid w:val="005E182F"/>
    <w:rsid w:val="005E3C93"/>
    <w:rsid w:val="005E4FB8"/>
    <w:rsid w:val="00620B62"/>
    <w:rsid w:val="006373CB"/>
    <w:rsid w:val="006503E7"/>
    <w:rsid w:val="0066377E"/>
    <w:rsid w:val="00664E23"/>
    <w:rsid w:val="00676DA6"/>
    <w:rsid w:val="00696C82"/>
    <w:rsid w:val="006D23F1"/>
    <w:rsid w:val="007129E0"/>
    <w:rsid w:val="00724EA7"/>
    <w:rsid w:val="00744C9D"/>
    <w:rsid w:val="007F2C35"/>
    <w:rsid w:val="00800F35"/>
    <w:rsid w:val="00802B73"/>
    <w:rsid w:val="008A7EA6"/>
    <w:rsid w:val="008B0231"/>
    <w:rsid w:val="008C5729"/>
    <w:rsid w:val="008F0304"/>
    <w:rsid w:val="008F0CA9"/>
    <w:rsid w:val="009114DA"/>
    <w:rsid w:val="009705F9"/>
    <w:rsid w:val="009A7EB6"/>
    <w:rsid w:val="009B1A26"/>
    <w:rsid w:val="009C24FD"/>
    <w:rsid w:val="009E4B21"/>
    <w:rsid w:val="009F06C8"/>
    <w:rsid w:val="00A072A1"/>
    <w:rsid w:val="00A1782D"/>
    <w:rsid w:val="00A50855"/>
    <w:rsid w:val="00AE0098"/>
    <w:rsid w:val="00AE6348"/>
    <w:rsid w:val="00B37C9F"/>
    <w:rsid w:val="00B43A71"/>
    <w:rsid w:val="00B71528"/>
    <w:rsid w:val="00B842E2"/>
    <w:rsid w:val="00BF4E74"/>
    <w:rsid w:val="00C01F6C"/>
    <w:rsid w:val="00C44D2B"/>
    <w:rsid w:val="00C51D47"/>
    <w:rsid w:val="00C561BE"/>
    <w:rsid w:val="00C61EC5"/>
    <w:rsid w:val="00C70009"/>
    <w:rsid w:val="00D13AB4"/>
    <w:rsid w:val="00D1548C"/>
    <w:rsid w:val="00D172A1"/>
    <w:rsid w:val="00D3167C"/>
    <w:rsid w:val="00D63902"/>
    <w:rsid w:val="00D6504F"/>
    <w:rsid w:val="00D65E98"/>
    <w:rsid w:val="00D96F1A"/>
    <w:rsid w:val="00DD3631"/>
    <w:rsid w:val="00DF2CC1"/>
    <w:rsid w:val="00DF6581"/>
    <w:rsid w:val="00E038B5"/>
    <w:rsid w:val="00E2364F"/>
    <w:rsid w:val="00EB5334"/>
    <w:rsid w:val="00F12AB6"/>
    <w:rsid w:val="00F42EE4"/>
    <w:rsid w:val="00F50E94"/>
    <w:rsid w:val="00F74670"/>
    <w:rsid w:val="00F86665"/>
    <w:rsid w:val="00FE0EA3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106B5B"/>
    <w:pPr>
      <w:suppressAutoHyphens/>
    </w:pPr>
    <w:rPr>
      <w:sz w:val="20"/>
    </w:rPr>
  </w:style>
  <w:style w:type="character" w:styleId="a9">
    <w:name w:val="page number"/>
    <w:basedOn w:val="a0"/>
    <w:rsid w:val="00106B5B"/>
  </w:style>
  <w:style w:type="paragraph" w:styleId="aa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c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d">
    <w:name w:val="Table Grid"/>
    <w:basedOn w:val="a1"/>
    <w:rsid w:val="00AE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">
    <w:name w:val="List Paragraph"/>
    <w:basedOn w:val="a"/>
    <w:uiPriority w:val="34"/>
    <w:qFormat/>
    <w:rsid w:val="00DF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3DC734D30FC5D0D1BFC73A811878BC1E369FE1D8B0EC17BA3ECE00745E56A6l9s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D5C23F-7BBE-418F-9711-2C67E8F9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</vt:lpstr>
    </vt:vector>
  </TitlesOfParts>
  <Company>Gamma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</dc:title>
  <dc:creator>User</dc:creator>
  <cp:lastModifiedBy>Седельников Олег Юрьевич</cp:lastModifiedBy>
  <cp:revision>2</cp:revision>
  <cp:lastPrinted>2015-10-26T12:51:00Z</cp:lastPrinted>
  <dcterms:created xsi:type="dcterms:W3CDTF">2015-10-26T12:58:00Z</dcterms:created>
  <dcterms:modified xsi:type="dcterms:W3CDTF">2015-10-26T12:58:00Z</dcterms:modified>
</cp:coreProperties>
</file>