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21" w:rsidRPr="00B952C8" w:rsidRDefault="00A90E3E" w:rsidP="00A90E3E">
      <w:pPr>
        <w:autoSpaceDE w:val="0"/>
        <w:autoSpaceDN w:val="0"/>
        <w:adjustRightInd w:val="0"/>
        <w:spacing w:after="0" w:line="240" w:lineRule="auto"/>
        <w:jc w:val="center"/>
        <w:rPr>
          <w:rFonts w:ascii="Times New Roman" w:hAnsi="Times New Roman" w:cs="Times New Roman"/>
          <w:b/>
          <w:color w:val="000000"/>
          <w:sz w:val="28"/>
          <w:szCs w:val="28"/>
        </w:rPr>
      </w:pPr>
      <w:r w:rsidRPr="00B952C8">
        <w:rPr>
          <w:rFonts w:ascii="Times New Roman" w:hAnsi="Times New Roman" w:cs="Times New Roman"/>
          <w:b/>
          <w:color w:val="000000"/>
          <w:sz w:val="28"/>
          <w:szCs w:val="28"/>
        </w:rPr>
        <w:t>Информация</w:t>
      </w:r>
      <w:r w:rsidR="008142A5" w:rsidRPr="00B952C8">
        <w:rPr>
          <w:rFonts w:ascii="Times New Roman" w:hAnsi="Times New Roman" w:cs="Times New Roman"/>
          <w:b/>
          <w:color w:val="000000"/>
          <w:sz w:val="28"/>
          <w:szCs w:val="28"/>
        </w:rPr>
        <w:t xml:space="preserve">  </w:t>
      </w:r>
      <w:r w:rsidRPr="00B952C8">
        <w:rPr>
          <w:rFonts w:ascii="Times New Roman" w:hAnsi="Times New Roman" w:cs="Times New Roman"/>
          <w:b/>
          <w:color w:val="000000"/>
          <w:sz w:val="28"/>
          <w:szCs w:val="28"/>
        </w:rPr>
        <w:t>о социальной защит</w:t>
      </w:r>
      <w:r w:rsidR="00635A5B" w:rsidRPr="00B952C8">
        <w:rPr>
          <w:rFonts w:ascii="Times New Roman" w:hAnsi="Times New Roman" w:cs="Times New Roman"/>
          <w:b/>
          <w:color w:val="000000"/>
          <w:sz w:val="28"/>
          <w:szCs w:val="28"/>
        </w:rPr>
        <w:t>е</w:t>
      </w:r>
      <w:r w:rsidRPr="00B952C8">
        <w:rPr>
          <w:rFonts w:ascii="Times New Roman" w:hAnsi="Times New Roman" w:cs="Times New Roman"/>
          <w:b/>
          <w:color w:val="000000"/>
          <w:sz w:val="28"/>
          <w:szCs w:val="28"/>
        </w:rPr>
        <w:t xml:space="preserve"> населения </w:t>
      </w:r>
    </w:p>
    <w:p w:rsidR="00A90E3E" w:rsidRPr="006E4C73" w:rsidRDefault="008142A5" w:rsidP="00A90E3E">
      <w:pPr>
        <w:autoSpaceDE w:val="0"/>
        <w:autoSpaceDN w:val="0"/>
        <w:adjustRightInd w:val="0"/>
        <w:spacing w:after="0" w:line="240" w:lineRule="auto"/>
        <w:jc w:val="center"/>
        <w:rPr>
          <w:rFonts w:ascii="Times New Roman" w:hAnsi="Times New Roman" w:cs="Times New Roman"/>
          <w:b/>
          <w:color w:val="000000"/>
          <w:sz w:val="36"/>
          <w:szCs w:val="36"/>
        </w:rPr>
      </w:pPr>
      <w:r w:rsidRPr="006E4C73">
        <w:rPr>
          <w:rFonts w:ascii="Times New Roman" w:hAnsi="Times New Roman" w:cs="Times New Roman"/>
          <w:b/>
          <w:color w:val="000000"/>
          <w:sz w:val="36"/>
          <w:szCs w:val="36"/>
        </w:rPr>
        <w:t>в</w:t>
      </w:r>
      <w:r w:rsidR="00204421" w:rsidRPr="006E4C73">
        <w:rPr>
          <w:rFonts w:ascii="Times New Roman" w:hAnsi="Times New Roman" w:cs="Times New Roman"/>
          <w:b/>
          <w:color w:val="000000"/>
          <w:sz w:val="36"/>
          <w:szCs w:val="36"/>
        </w:rPr>
        <w:t xml:space="preserve"> </w:t>
      </w:r>
      <w:r w:rsidR="00A90E3E" w:rsidRPr="006E4C73">
        <w:rPr>
          <w:rFonts w:ascii="Times New Roman" w:hAnsi="Times New Roman" w:cs="Times New Roman"/>
          <w:b/>
          <w:color w:val="000000"/>
          <w:sz w:val="36"/>
          <w:szCs w:val="36"/>
        </w:rPr>
        <w:t>Ямало-Ненецко</w:t>
      </w:r>
      <w:r w:rsidR="00204421" w:rsidRPr="006E4C73">
        <w:rPr>
          <w:rFonts w:ascii="Times New Roman" w:hAnsi="Times New Roman" w:cs="Times New Roman"/>
          <w:b/>
          <w:color w:val="000000"/>
          <w:sz w:val="36"/>
          <w:szCs w:val="36"/>
        </w:rPr>
        <w:t>м</w:t>
      </w:r>
      <w:r w:rsidR="00A90E3E" w:rsidRPr="006E4C73">
        <w:rPr>
          <w:rFonts w:ascii="Times New Roman" w:hAnsi="Times New Roman" w:cs="Times New Roman"/>
          <w:b/>
          <w:color w:val="000000"/>
          <w:sz w:val="36"/>
          <w:szCs w:val="36"/>
        </w:rPr>
        <w:t xml:space="preserve"> автономно</w:t>
      </w:r>
      <w:r w:rsidR="00204421" w:rsidRPr="006E4C73">
        <w:rPr>
          <w:rFonts w:ascii="Times New Roman" w:hAnsi="Times New Roman" w:cs="Times New Roman"/>
          <w:b/>
          <w:color w:val="000000"/>
          <w:sz w:val="36"/>
          <w:szCs w:val="36"/>
        </w:rPr>
        <w:t>м</w:t>
      </w:r>
      <w:r w:rsidR="00A90E3E" w:rsidRPr="006E4C73">
        <w:rPr>
          <w:rFonts w:ascii="Times New Roman" w:hAnsi="Times New Roman" w:cs="Times New Roman"/>
          <w:b/>
          <w:color w:val="000000"/>
          <w:sz w:val="36"/>
          <w:szCs w:val="36"/>
        </w:rPr>
        <w:t xml:space="preserve"> округ</w:t>
      </w:r>
      <w:r w:rsidR="00204421" w:rsidRPr="006E4C73">
        <w:rPr>
          <w:rFonts w:ascii="Times New Roman" w:hAnsi="Times New Roman" w:cs="Times New Roman"/>
          <w:b/>
          <w:color w:val="000000"/>
          <w:sz w:val="36"/>
          <w:szCs w:val="36"/>
        </w:rPr>
        <w:t>е</w:t>
      </w:r>
      <w:r w:rsidR="00A90E3E" w:rsidRPr="006E4C73">
        <w:rPr>
          <w:rFonts w:ascii="Times New Roman" w:hAnsi="Times New Roman" w:cs="Times New Roman"/>
          <w:b/>
          <w:color w:val="000000"/>
          <w:sz w:val="36"/>
          <w:szCs w:val="36"/>
        </w:rPr>
        <w:t xml:space="preserve"> за 201</w:t>
      </w:r>
      <w:r w:rsidR="005D160B" w:rsidRPr="006E4C73">
        <w:rPr>
          <w:rFonts w:ascii="Times New Roman" w:hAnsi="Times New Roman" w:cs="Times New Roman"/>
          <w:b/>
          <w:color w:val="000000"/>
          <w:sz w:val="36"/>
          <w:szCs w:val="36"/>
        </w:rPr>
        <w:t>5</w:t>
      </w:r>
      <w:r w:rsidR="00A90E3E" w:rsidRPr="006E4C73">
        <w:rPr>
          <w:rFonts w:ascii="Times New Roman" w:hAnsi="Times New Roman" w:cs="Times New Roman"/>
          <w:b/>
          <w:color w:val="000000"/>
          <w:sz w:val="36"/>
          <w:szCs w:val="36"/>
        </w:rPr>
        <w:t xml:space="preserve"> год</w:t>
      </w:r>
    </w:p>
    <w:p w:rsidR="00A90E3E" w:rsidRPr="006E4C73" w:rsidRDefault="00A90E3E" w:rsidP="00A90E3E">
      <w:pPr>
        <w:autoSpaceDE w:val="0"/>
        <w:autoSpaceDN w:val="0"/>
        <w:adjustRightInd w:val="0"/>
        <w:spacing w:after="0" w:line="240" w:lineRule="auto"/>
        <w:jc w:val="center"/>
        <w:rPr>
          <w:rFonts w:ascii="Times New Roman" w:hAnsi="Times New Roman" w:cs="Times New Roman"/>
          <w:sz w:val="36"/>
          <w:szCs w:val="36"/>
        </w:rPr>
      </w:pPr>
    </w:p>
    <w:p w:rsidR="005760EC" w:rsidRPr="006E4C73" w:rsidRDefault="005760EC" w:rsidP="005760EC">
      <w:pPr>
        <w:pStyle w:val="ConsPlusNormal0"/>
        <w:ind w:firstLine="709"/>
        <w:rPr>
          <w:rFonts w:ascii="Times New Roman" w:hAnsi="Times New Roman" w:cs="Times New Roman"/>
          <w:b/>
          <w:sz w:val="36"/>
          <w:szCs w:val="36"/>
        </w:rPr>
      </w:pPr>
      <w:r w:rsidRPr="006E4C73">
        <w:rPr>
          <w:rFonts w:ascii="Times New Roman" w:eastAsia="Calibri" w:hAnsi="Times New Roman" w:cs="Times New Roman"/>
          <w:b/>
          <w:sz w:val="36"/>
          <w:szCs w:val="36"/>
        </w:rPr>
        <w:t xml:space="preserve">Важнейшим направлением социальной политики Ямало-Ненецкого автономного округа многие годы является социальная защита и поддержка населения, которая осуществляется путем предоставления мер социальной поддержки, адресной социальной помощи отдельным категориям граждан и социальных услуг через систему социальных служб, которые направлены </w:t>
      </w:r>
      <w:r w:rsidRPr="006E4C73">
        <w:rPr>
          <w:rFonts w:ascii="Times New Roman" w:hAnsi="Times New Roman" w:cs="Times New Roman"/>
          <w:b/>
          <w:sz w:val="36"/>
          <w:szCs w:val="36"/>
        </w:rPr>
        <w:t>на повышение качества и уровня жизни населения автономного округа.</w:t>
      </w:r>
    </w:p>
    <w:p w:rsidR="002F7329" w:rsidRPr="006E4C73" w:rsidRDefault="002F7329" w:rsidP="002F7329">
      <w:pPr>
        <w:autoSpaceDE w:val="0"/>
        <w:autoSpaceDN w:val="0"/>
        <w:adjustRightInd w:val="0"/>
        <w:spacing w:after="0" w:line="240" w:lineRule="auto"/>
        <w:ind w:firstLine="709"/>
        <w:jc w:val="both"/>
        <w:rPr>
          <w:rFonts w:ascii="Times New Roman" w:hAnsi="Times New Roman"/>
          <w:b/>
          <w:sz w:val="36"/>
          <w:szCs w:val="36"/>
        </w:rPr>
      </w:pPr>
      <w:r w:rsidRPr="006E4C73">
        <w:rPr>
          <w:rFonts w:ascii="Times New Roman" w:hAnsi="Times New Roman"/>
          <w:b/>
          <w:sz w:val="36"/>
          <w:szCs w:val="36"/>
        </w:rPr>
        <w:t xml:space="preserve">Существующая система социальной помощи, предусматривающая предоставление мер социальной поддержки федеральным льготным категориям граждан и региональным льготным категориям граждан,  постоянно совершенствуется с учетом основных направлений государственной политики в сфере социальной защиты населения и региональных особенностей. </w:t>
      </w:r>
    </w:p>
    <w:p w:rsidR="002F7329" w:rsidRPr="006E4C73" w:rsidRDefault="002F7329" w:rsidP="002F7329">
      <w:pPr>
        <w:autoSpaceDE w:val="0"/>
        <w:autoSpaceDN w:val="0"/>
        <w:adjustRightInd w:val="0"/>
        <w:spacing w:after="0" w:line="240" w:lineRule="auto"/>
        <w:ind w:firstLine="709"/>
        <w:jc w:val="both"/>
        <w:rPr>
          <w:rFonts w:ascii="Times New Roman" w:hAnsi="Times New Roman" w:cs="Times New Roman"/>
          <w:b/>
          <w:sz w:val="36"/>
          <w:szCs w:val="36"/>
        </w:rPr>
      </w:pPr>
      <w:r w:rsidRPr="006E4C73">
        <w:rPr>
          <w:rFonts w:ascii="Times New Roman" w:hAnsi="Times New Roman" w:cs="Times New Roman"/>
          <w:b/>
          <w:sz w:val="36"/>
          <w:szCs w:val="36"/>
        </w:rPr>
        <w:t>Законодательство автономного округа предусматривает разнообразный перечень мер социальной поддержки и государственной социальной помощи, которые направлены на повышения качества и уровня жизни населения автономного округа, решение проблем уязвимых слоев населения.</w:t>
      </w:r>
    </w:p>
    <w:p w:rsidR="002F7329" w:rsidRPr="006E4C73" w:rsidRDefault="002F7329" w:rsidP="002F7329">
      <w:pPr>
        <w:pStyle w:val="ConsPlusNormal0"/>
        <w:ind w:firstLine="709"/>
        <w:rPr>
          <w:rFonts w:ascii="Times New Roman" w:hAnsi="Times New Roman" w:cs="Times New Roman"/>
          <w:b/>
          <w:sz w:val="36"/>
          <w:szCs w:val="36"/>
        </w:rPr>
      </w:pPr>
      <w:r w:rsidRPr="006E4C73">
        <w:rPr>
          <w:rFonts w:ascii="Times New Roman" w:hAnsi="Times New Roman"/>
          <w:b/>
          <w:sz w:val="36"/>
          <w:szCs w:val="36"/>
        </w:rPr>
        <w:t>Несмотря на сложившиеся экономические условия, гарантированные федеральным и региональным законодательством социальные обязательства по поддержке граждан, проживающих на территории автономного округа в 2015 году выполнены в полном объеме.</w:t>
      </w:r>
      <w:r w:rsidRPr="006E4C73">
        <w:rPr>
          <w:rFonts w:ascii="Times New Roman" w:hAnsi="Times New Roman" w:cs="Times New Roman"/>
          <w:b/>
          <w:sz w:val="36"/>
          <w:szCs w:val="36"/>
        </w:rPr>
        <w:t xml:space="preserve"> При этом общая сумма средств окружного бюджета на предоставление мер социальной поддержки и государственной социальной помощи отдельным </w:t>
      </w:r>
      <w:r w:rsidRPr="006E4C73">
        <w:rPr>
          <w:rFonts w:ascii="Times New Roman" w:hAnsi="Times New Roman" w:cs="Times New Roman"/>
          <w:b/>
          <w:sz w:val="36"/>
          <w:szCs w:val="36"/>
        </w:rPr>
        <w:lastRenderedPageBreak/>
        <w:t xml:space="preserve">категориям граждан в 2015 году составила – 5 569 014,1 тыс. руб. </w:t>
      </w:r>
    </w:p>
    <w:p w:rsidR="00635A5B" w:rsidRPr="006E4C73" w:rsidRDefault="00635A5B" w:rsidP="00AE30F3">
      <w:pPr>
        <w:spacing w:after="0" w:line="240" w:lineRule="auto"/>
        <w:jc w:val="center"/>
        <w:rPr>
          <w:rFonts w:ascii="Times New Roman" w:hAnsi="Times New Roman" w:cs="Times New Roman"/>
          <w:b/>
          <w:i/>
          <w:sz w:val="36"/>
          <w:szCs w:val="36"/>
        </w:rPr>
      </w:pPr>
    </w:p>
    <w:p w:rsidR="008142A5" w:rsidRPr="006E4C73" w:rsidRDefault="00AE30F3" w:rsidP="00AE30F3">
      <w:pPr>
        <w:spacing w:after="0" w:line="240" w:lineRule="auto"/>
        <w:jc w:val="center"/>
        <w:rPr>
          <w:rFonts w:ascii="Times New Roman" w:hAnsi="Times New Roman" w:cs="Times New Roman"/>
          <w:b/>
          <w:i/>
          <w:sz w:val="36"/>
          <w:szCs w:val="36"/>
        </w:rPr>
      </w:pPr>
      <w:r w:rsidRPr="006E4C73">
        <w:rPr>
          <w:rFonts w:ascii="Times New Roman" w:hAnsi="Times New Roman" w:cs="Times New Roman"/>
          <w:b/>
          <w:i/>
          <w:sz w:val="36"/>
          <w:szCs w:val="36"/>
        </w:rPr>
        <w:t xml:space="preserve">Показатели  численности </w:t>
      </w:r>
    </w:p>
    <w:p w:rsidR="00AE30F3" w:rsidRPr="006E4C73" w:rsidRDefault="00AE30F3" w:rsidP="00AE30F3">
      <w:pPr>
        <w:spacing w:after="0" w:line="240" w:lineRule="auto"/>
        <w:jc w:val="center"/>
        <w:rPr>
          <w:rFonts w:ascii="Times New Roman" w:hAnsi="Times New Roman" w:cs="Times New Roman"/>
          <w:b/>
          <w:i/>
          <w:sz w:val="36"/>
          <w:szCs w:val="36"/>
        </w:rPr>
      </w:pPr>
      <w:r w:rsidRPr="006E4C73">
        <w:rPr>
          <w:rFonts w:ascii="Times New Roman" w:hAnsi="Times New Roman" w:cs="Times New Roman"/>
          <w:b/>
          <w:i/>
          <w:sz w:val="36"/>
          <w:szCs w:val="36"/>
        </w:rPr>
        <w:t xml:space="preserve"> основных категорий получателей мер социальной поддержки за 2015 год </w:t>
      </w:r>
    </w:p>
    <w:p w:rsidR="00AE30F3" w:rsidRPr="006E4C73" w:rsidRDefault="00AE30F3" w:rsidP="00AE30F3">
      <w:pPr>
        <w:pStyle w:val="a8"/>
        <w:spacing w:before="0" w:beforeAutospacing="0" w:after="0" w:afterAutospacing="0"/>
        <w:ind w:firstLine="708"/>
        <w:jc w:val="both"/>
        <w:rPr>
          <w:b/>
          <w:i/>
          <w:sz w:val="36"/>
          <w:szCs w:val="36"/>
        </w:rPr>
      </w:pPr>
    </w:p>
    <w:tbl>
      <w:tblPr>
        <w:tblStyle w:val="aa"/>
        <w:tblW w:w="9747" w:type="dxa"/>
        <w:tblLook w:val="04A0"/>
      </w:tblPr>
      <w:tblGrid>
        <w:gridCol w:w="5495"/>
        <w:gridCol w:w="4252"/>
      </w:tblGrid>
      <w:tr w:rsidR="00D45167" w:rsidRPr="006E4C73" w:rsidTr="00D45167">
        <w:tc>
          <w:tcPr>
            <w:tcW w:w="5495"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Категория получателей</w:t>
            </w:r>
          </w:p>
        </w:tc>
        <w:tc>
          <w:tcPr>
            <w:tcW w:w="4252" w:type="dxa"/>
          </w:tcPr>
          <w:p w:rsidR="00D45167" w:rsidRPr="006E4C73" w:rsidRDefault="00D45167" w:rsidP="00AE30F3">
            <w:pPr>
              <w:jc w:val="center"/>
              <w:rPr>
                <w:rFonts w:ascii="Times New Roman" w:hAnsi="Times New Roman" w:cs="Times New Roman"/>
                <w:b/>
                <w:sz w:val="36"/>
                <w:szCs w:val="36"/>
              </w:rPr>
            </w:pPr>
            <w:r w:rsidRPr="006E4C73">
              <w:rPr>
                <w:rFonts w:ascii="Times New Roman" w:hAnsi="Times New Roman" w:cs="Times New Roman"/>
                <w:b/>
                <w:sz w:val="36"/>
                <w:szCs w:val="36"/>
              </w:rPr>
              <w:t>Численность получателей МСП</w:t>
            </w:r>
          </w:p>
          <w:p w:rsidR="00D45167" w:rsidRPr="006E4C73" w:rsidRDefault="00D45167" w:rsidP="00AE30F3">
            <w:pPr>
              <w:jc w:val="center"/>
              <w:rPr>
                <w:rFonts w:ascii="Times New Roman" w:hAnsi="Times New Roman" w:cs="Times New Roman"/>
                <w:b/>
                <w:sz w:val="36"/>
                <w:szCs w:val="36"/>
              </w:rPr>
            </w:pPr>
            <w:r w:rsidRPr="006E4C73">
              <w:rPr>
                <w:rFonts w:ascii="Times New Roman" w:hAnsi="Times New Roman" w:cs="Times New Roman"/>
                <w:b/>
                <w:sz w:val="36"/>
                <w:szCs w:val="36"/>
              </w:rPr>
              <w:t xml:space="preserve"> в 2015 г./чел.</w:t>
            </w:r>
          </w:p>
        </w:tc>
      </w:tr>
      <w:tr w:rsidR="00D45167" w:rsidRPr="006E4C73" w:rsidTr="00D45167">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Неработающие пенсионеры и инвалиды получатели ежемесячного пособия</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59</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519</w:t>
            </w:r>
          </w:p>
        </w:tc>
      </w:tr>
      <w:tr w:rsidR="00D45167" w:rsidRPr="006E4C73" w:rsidTr="00D45167">
        <w:trPr>
          <w:trHeight w:val="314"/>
        </w:trPr>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Инвалиды/ в т.ч. дети-инвалиды</w:t>
            </w:r>
          </w:p>
        </w:tc>
        <w:tc>
          <w:tcPr>
            <w:tcW w:w="4252" w:type="dxa"/>
          </w:tcPr>
          <w:p w:rsidR="00D45167" w:rsidRPr="006E4C73" w:rsidRDefault="00D45167" w:rsidP="008E3490">
            <w:pPr>
              <w:jc w:val="center"/>
              <w:rPr>
                <w:rFonts w:ascii="Times New Roman" w:hAnsi="Times New Roman" w:cs="Times New Roman"/>
                <w:b/>
                <w:sz w:val="36"/>
                <w:szCs w:val="36"/>
              </w:rPr>
            </w:pPr>
            <w:r w:rsidRPr="006E4C73">
              <w:rPr>
                <w:rFonts w:ascii="Times New Roman" w:hAnsi="Times New Roman" w:cs="Times New Roman"/>
                <w:b/>
                <w:sz w:val="36"/>
                <w:szCs w:val="36"/>
              </w:rPr>
              <w:t>13</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080/</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2003</w:t>
            </w:r>
          </w:p>
        </w:tc>
      </w:tr>
      <w:tr w:rsidR="00D45167" w:rsidRPr="006E4C73" w:rsidTr="00D45167">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Ветераны труда</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23</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743</w:t>
            </w:r>
          </w:p>
        </w:tc>
      </w:tr>
      <w:tr w:rsidR="00D45167" w:rsidRPr="006E4C73" w:rsidTr="00D45167">
        <w:trPr>
          <w:trHeight w:val="75"/>
        </w:trPr>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Ветераны ЯНАО</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13</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334</w:t>
            </w:r>
          </w:p>
        </w:tc>
      </w:tr>
      <w:tr w:rsidR="00D45167" w:rsidRPr="006E4C73" w:rsidTr="00D45167">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Ветераны боевых действий</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4</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311</w:t>
            </w:r>
          </w:p>
        </w:tc>
      </w:tr>
      <w:tr w:rsidR="00D45167" w:rsidRPr="006E4C73" w:rsidTr="00D45167">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Ветераны ВОВ и приравненные к ним категории</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666</w:t>
            </w:r>
          </w:p>
        </w:tc>
      </w:tr>
      <w:tr w:rsidR="00D45167" w:rsidRPr="006E4C73" w:rsidTr="00D45167">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Получатели региональной социальной доплаты</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7</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349</w:t>
            </w:r>
          </w:p>
        </w:tc>
      </w:tr>
      <w:tr w:rsidR="00D45167" w:rsidRPr="006E4C73" w:rsidTr="00D45167">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Доноры</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1</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684</w:t>
            </w:r>
          </w:p>
        </w:tc>
      </w:tr>
      <w:tr w:rsidR="00D45167" w:rsidRPr="006E4C73" w:rsidTr="00D45167">
        <w:trPr>
          <w:trHeight w:val="197"/>
        </w:trPr>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Малоимущие семьи/ в них человек</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9504</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/37</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991</w:t>
            </w:r>
          </w:p>
        </w:tc>
      </w:tr>
      <w:tr w:rsidR="00D45167" w:rsidRPr="006E4C73" w:rsidTr="00D45167">
        <w:tc>
          <w:tcPr>
            <w:tcW w:w="5495" w:type="dxa"/>
          </w:tcPr>
          <w:p w:rsidR="00D45167" w:rsidRPr="006E4C73" w:rsidRDefault="00D45167" w:rsidP="00112D1D">
            <w:pPr>
              <w:rPr>
                <w:rFonts w:ascii="Times New Roman" w:hAnsi="Times New Roman" w:cs="Times New Roman"/>
                <w:b/>
                <w:sz w:val="36"/>
                <w:szCs w:val="36"/>
              </w:rPr>
            </w:pPr>
            <w:r w:rsidRPr="006E4C73">
              <w:rPr>
                <w:rFonts w:ascii="Times New Roman" w:hAnsi="Times New Roman" w:cs="Times New Roman"/>
                <w:b/>
                <w:sz w:val="36"/>
                <w:szCs w:val="36"/>
              </w:rPr>
              <w:t>Многодетные семьи</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6</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823</w:t>
            </w:r>
          </w:p>
        </w:tc>
      </w:tr>
      <w:tr w:rsidR="00D45167" w:rsidRPr="006E4C73" w:rsidTr="00D45167">
        <w:tc>
          <w:tcPr>
            <w:tcW w:w="5495" w:type="dxa"/>
          </w:tcPr>
          <w:p w:rsidR="00D45167" w:rsidRPr="006E4C73" w:rsidRDefault="00D45167" w:rsidP="00112D1D">
            <w:pPr>
              <w:autoSpaceDE w:val="0"/>
              <w:autoSpaceDN w:val="0"/>
              <w:adjustRightInd w:val="0"/>
              <w:rPr>
                <w:rFonts w:ascii="Times New Roman" w:hAnsi="Times New Roman" w:cs="Times New Roman"/>
                <w:b/>
                <w:sz w:val="36"/>
                <w:szCs w:val="36"/>
              </w:rPr>
            </w:pPr>
            <w:r w:rsidRPr="006E4C73">
              <w:rPr>
                <w:rFonts w:ascii="Times New Roman" w:hAnsi="Times New Roman" w:cs="Times New Roman"/>
                <w:b/>
                <w:sz w:val="36"/>
                <w:szCs w:val="36"/>
              </w:rPr>
              <w:t>Лица из числа КМНС в автономном округе, ведущие традиционный образ жизни КМНС, связанный с традиционной хозяйственной деятельностью на территории округа</w:t>
            </w:r>
          </w:p>
        </w:tc>
        <w:tc>
          <w:tcPr>
            <w:tcW w:w="4252" w:type="dxa"/>
          </w:tcPr>
          <w:p w:rsidR="00D45167" w:rsidRPr="006E4C73" w:rsidRDefault="00D45167" w:rsidP="00B601E3">
            <w:pPr>
              <w:jc w:val="center"/>
              <w:rPr>
                <w:rFonts w:ascii="Times New Roman" w:hAnsi="Times New Roman" w:cs="Times New Roman"/>
                <w:b/>
                <w:sz w:val="36"/>
                <w:szCs w:val="36"/>
              </w:rPr>
            </w:pPr>
            <w:r w:rsidRPr="006E4C73">
              <w:rPr>
                <w:rFonts w:ascii="Times New Roman" w:hAnsi="Times New Roman" w:cs="Times New Roman"/>
                <w:b/>
                <w:sz w:val="36"/>
                <w:szCs w:val="36"/>
              </w:rPr>
              <w:t>8</w:t>
            </w:r>
            <w:r w:rsidR="00204421" w:rsidRPr="006E4C73">
              <w:rPr>
                <w:rFonts w:ascii="Times New Roman" w:hAnsi="Times New Roman" w:cs="Times New Roman"/>
                <w:b/>
                <w:sz w:val="36"/>
                <w:szCs w:val="36"/>
              </w:rPr>
              <w:t xml:space="preserve"> </w:t>
            </w:r>
            <w:r w:rsidRPr="006E4C73">
              <w:rPr>
                <w:rFonts w:ascii="Times New Roman" w:hAnsi="Times New Roman" w:cs="Times New Roman"/>
                <w:b/>
                <w:sz w:val="36"/>
                <w:szCs w:val="36"/>
              </w:rPr>
              <w:t>547</w:t>
            </w:r>
          </w:p>
        </w:tc>
      </w:tr>
    </w:tbl>
    <w:p w:rsidR="00553313" w:rsidRPr="006E4C73" w:rsidRDefault="00553313" w:rsidP="00A90E3E">
      <w:pPr>
        <w:autoSpaceDE w:val="0"/>
        <w:autoSpaceDN w:val="0"/>
        <w:adjustRightInd w:val="0"/>
        <w:spacing w:after="0" w:line="240" w:lineRule="auto"/>
        <w:ind w:firstLine="709"/>
        <w:jc w:val="both"/>
        <w:rPr>
          <w:rFonts w:ascii="Times New Roman" w:hAnsi="Times New Roman" w:cs="Times New Roman"/>
          <w:b/>
          <w:sz w:val="36"/>
          <w:szCs w:val="36"/>
        </w:rPr>
      </w:pPr>
    </w:p>
    <w:p w:rsidR="00397DC4" w:rsidRPr="006E4C73" w:rsidRDefault="00397DC4" w:rsidP="00397DC4">
      <w:pPr>
        <w:pStyle w:val="ConsPlusNormal0"/>
        <w:ind w:firstLine="709"/>
        <w:rPr>
          <w:rFonts w:ascii="Times New Roman" w:hAnsi="Times New Roman" w:cs="Times New Roman"/>
          <w:b/>
          <w:sz w:val="36"/>
          <w:szCs w:val="36"/>
        </w:rPr>
      </w:pPr>
      <w:r w:rsidRPr="006E4C73">
        <w:rPr>
          <w:rFonts w:ascii="Times New Roman" w:hAnsi="Times New Roman" w:cs="Times New Roman"/>
          <w:b/>
          <w:sz w:val="36"/>
          <w:szCs w:val="36"/>
        </w:rPr>
        <w:lastRenderedPageBreak/>
        <w:t xml:space="preserve">Кроме того, </w:t>
      </w:r>
      <w:r w:rsidR="00D45167" w:rsidRPr="006E4C73">
        <w:rPr>
          <w:rFonts w:ascii="Times New Roman" w:hAnsi="Times New Roman" w:cs="Times New Roman"/>
          <w:b/>
          <w:sz w:val="36"/>
          <w:szCs w:val="36"/>
        </w:rPr>
        <w:t xml:space="preserve">учитывая изменившиеся финансово - экономические составляющие региона </w:t>
      </w:r>
      <w:r w:rsidRPr="006E4C73">
        <w:rPr>
          <w:rFonts w:ascii="Times New Roman" w:hAnsi="Times New Roman" w:cs="Times New Roman"/>
          <w:b/>
          <w:sz w:val="36"/>
          <w:szCs w:val="36"/>
        </w:rPr>
        <w:t xml:space="preserve"> 2015 год</w:t>
      </w:r>
      <w:r w:rsidR="00D45167" w:rsidRPr="006E4C73">
        <w:rPr>
          <w:rFonts w:ascii="Times New Roman" w:hAnsi="Times New Roman" w:cs="Times New Roman"/>
          <w:b/>
          <w:sz w:val="36"/>
          <w:szCs w:val="36"/>
        </w:rPr>
        <w:t>у</w:t>
      </w:r>
      <w:r w:rsidRPr="006E4C73">
        <w:rPr>
          <w:rFonts w:ascii="Times New Roman" w:hAnsi="Times New Roman" w:cs="Times New Roman"/>
          <w:b/>
          <w:sz w:val="36"/>
          <w:szCs w:val="36"/>
        </w:rPr>
        <w:t>:</w:t>
      </w:r>
    </w:p>
    <w:p w:rsidR="00397DC4" w:rsidRPr="006E4C73" w:rsidRDefault="00397DC4" w:rsidP="00187B32">
      <w:pPr>
        <w:numPr>
          <w:ilvl w:val="0"/>
          <w:numId w:val="1"/>
        </w:numPr>
        <w:tabs>
          <w:tab w:val="left" w:pos="1276"/>
        </w:tabs>
        <w:spacing w:after="0" w:line="240" w:lineRule="auto"/>
        <w:ind w:left="0" w:firstLine="709"/>
        <w:jc w:val="both"/>
        <w:rPr>
          <w:rFonts w:ascii="Times New Roman" w:hAnsi="Times New Roman" w:cs="Times New Roman"/>
          <w:b/>
          <w:sz w:val="36"/>
          <w:szCs w:val="36"/>
          <w:u w:val="single"/>
        </w:rPr>
      </w:pPr>
      <w:r w:rsidRPr="006E4C73">
        <w:rPr>
          <w:rFonts w:ascii="Times New Roman" w:hAnsi="Times New Roman" w:cs="Times New Roman"/>
          <w:b/>
          <w:sz w:val="36"/>
          <w:szCs w:val="36"/>
        </w:rPr>
        <w:t>изменен механизм предоставления адресной социальной помощи  в виде натуральной помощи малоимущим семьям (гражданам). По заявлению</w:t>
      </w:r>
      <w:r w:rsidRPr="006E4C73">
        <w:rPr>
          <w:rFonts w:ascii="Times New Roman" w:hAnsi="Times New Roman" w:cs="Times New Roman"/>
          <w:sz w:val="36"/>
          <w:szCs w:val="36"/>
        </w:rPr>
        <w:t xml:space="preserve"> </w:t>
      </w:r>
      <w:r w:rsidRPr="006E4C73">
        <w:rPr>
          <w:rFonts w:ascii="Times New Roman" w:hAnsi="Times New Roman" w:cs="Times New Roman"/>
          <w:b/>
          <w:sz w:val="36"/>
          <w:szCs w:val="36"/>
        </w:rPr>
        <w:t>гражданина натуральная помощь может быть предоставлена по выбору либо в натуральной форме в виде топлива, продуктов питания, предметов первой необходимости и т.д., либо в виде денежной выплаты.</w:t>
      </w:r>
      <w:r w:rsidR="009659D6" w:rsidRPr="006E4C73">
        <w:rPr>
          <w:rFonts w:ascii="Times New Roman" w:hAnsi="Times New Roman" w:cs="Times New Roman"/>
          <w:b/>
          <w:sz w:val="36"/>
          <w:szCs w:val="36"/>
        </w:rPr>
        <w:t xml:space="preserve"> Таким образом, у малоимущих семей (граждан) появилась возможность самостоятельно приобретать необходимые товары по более приемлемой цене.</w:t>
      </w:r>
    </w:p>
    <w:p w:rsidR="00397DC4" w:rsidRPr="006E4C73" w:rsidRDefault="00397DC4" w:rsidP="00397DC4">
      <w:pPr>
        <w:numPr>
          <w:ilvl w:val="0"/>
          <w:numId w:val="1"/>
        </w:numPr>
        <w:tabs>
          <w:tab w:val="left" w:pos="1276"/>
        </w:tabs>
        <w:spacing w:after="0" w:line="240" w:lineRule="auto"/>
        <w:ind w:left="0" w:firstLine="709"/>
        <w:jc w:val="both"/>
        <w:rPr>
          <w:rFonts w:ascii="Times New Roman" w:hAnsi="Times New Roman" w:cs="Times New Roman"/>
          <w:b/>
          <w:sz w:val="36"/>
          <w:szCs w:val="36"/>
          <w:u w:val="single"/>
        </w:rPr>
      </w:pPr>
      <w:r w:rsidRPr="006E4C73">
        <w:rPr>
          <w:rFonts w:ascii="Times New Roman" w:hAnsi="Times New Roman" w:cs="Times New Roman"/>
          <w:b/>
          <w:sz w:val="36"/>
          <w:szCs w:val="36"/>
        </w:rPr>
        <w:t xml:space="preserve">с целью социальной поддержки многодетных семей, в семьях которых рождены третьи либо последующие дети принят Закон  автономного округа о единовременной выплате </w:t>
      </w:r>
      <w:r w:rsidR="00CA7190" w:rsidRPr="006E4C73">
        <w:rPr>
          <w:rFonts w:ascii="Times New Roman" w:hAnsi="Times New Roman" w:cs="Times New Roman"/>
          <w:b/>
          <w:sz w:val="36"/>
          <w:szCs w:val="36"/>
        </w:rPr>
        <w:t xml:space="preserve">на любые нужды семьи </w:t>
      </w:r>
      <w:r w:rsidRPr="006E4C73">
        <w:rPr>
          <w:rFonts w:ascii="Times New Roman" w:hAnsi="Times New Roman" w:cs="Times New Roman"/>
          <w:b/>
          <w:sz w:val="36"/>
          <w:szCs w:val="36"/>
        </w:rPr>
        <w:t>за счет средств материнского (семейного) капитала в размере 25 000 рублей. Лица, получившие свидетельство на материнский (семейный) капитал, постоянно проживающие на территории автономного округа, имеют право на единовременную выплату в случае, если право на материнский (семейный) капитал возникло (возникает) по 31 декабря 2015 года включительно, независимо от срока, истекшего со дня рождения (усыновления) третьего, четвертого ребенка или последующих детей.  В 2015 году 1132 семьи получили единовременную выплату.</w:t>
      </w:r>
    </w:p>
    <w:p w:rsidR="00397DC4" w:rsidRPr="006E4C73" w:rsidRDefault="00397DC4" w:rsidP="00397DC4">
      <w:pPr>
        <w:numPr>
          <w:ilvl w:val="0"/>
          <w:numId w:val="2"/>
        </w:numPr>
        <w:tabs>
          <w:tab w:val="left" w:pos="1276"/>
        </w:tabs>
        <w:spacing w:after="0" w:line="240" w:lineRule="auto"/>
        <w:ind w:left="142" w:firstLine="567"/>
        <w:jc w:val="both"/>
        <w:rPr>
          <w:rFonts w:ascii="Times New Roman" w:hAnsi="Times New Roman" w:cs="Times New Roman"/>
          <w:b/>
          <w:sz w:val="36"/>
          <w:szCs w:val="36"/>
          <w:u w:val="single"/>
        </w:rPr>
      </w:pPr>
      <w:r w:rsidRPr="006E4C73">
        <w:rPr>
          <w:rFonts w:ascii="Times New Roman" w:hAnsi="Times New Roman" w:cs="Times New Roman"/>
          <w:b/>
          <w:sz w:val="36"/>
          <w:szCs w:val="36"/>
        </w:rPr>
        <w:t>в целях приведения законодательства автономного округа в соответствие с федеральным законодательством с 01 октября 2015 года меры социальной поддержки отдельным категориям граждан в виде жилищно-коммунальной выплаты</w:t>
      </w:r>
      <w:r w:rsidR="008C56C0" w:rsidRPr="006E4C73">
        <w:rPr>
          <w:rFonts w:ascii="Times New Roman" w:hAnsi="Times New Roman" w:cs="Times New Roman"/>
          <w:b/>
          <w:sz w:val="36"/>
          <w:szCs w:val="36"/>
        </w:rPr>
        <w:t xml:space="preserve"> и субсидии на оплату жилого помещения и коммунальных услуг</w:t>
      </w:r>
      <w:r w:rsidRPr="006E4C73">
        <w:rPr>
          <w:rFonts w:ascii="Times New Roman" w:hAnsi="Times New Roman" w:cs="Times New Roman"/>
          <w:b/>
          <w:sz w:val="36"/>
          <w:szCs w:val="36"/>
        </w:rPr>
        <w:t xml:space="preserve"> предоставляются с учетом жилищной услуги – капитальный ремонт.</w:t>
      </w:r>
    </w:p>
    <w:p w:rsidR="00397DC4" w:rsidRPr="006E4C73" w:rsidRDefault="00103CFC" w:rsidP="009712C8">
      <w:pPr>
        <w:pStyle w:val="a5"/>
        <w:numPr>
          <w:ilvl w:val="0"/>
          <w:numId w:val="2"/>
        </w:numPr>
        <w:spacing w:after="0" w:line="240" w:lineRule="auto"/>
        <w:ind w:left="0" w:firstLine="709"/>
        <w:jc w:val="both"/>
        <w:rPr>
          <w:rFonts w:ascii="Times New Roman" w:hAnsi="Times New Roman" w:cs="Times New Roman"/>
          <w:b/>
          <w:sz w:val="36"/>
          <w:szCs w:val="36"/>
        </w:rPr>
      </w:pPr>
      <w:r w:rsidRPr="006E4C73">
        <w:rPr>
          <w:rFonts w:ascii="Times New Roman" w:hAnsi="Times New Roman" w:cs="Times New Roman"/>
          <w:b/>
          <w:bCs/>
          <w:sz w:val="36"/>
          <w:szCs w:val="36"/>
        </w:rPr>
        <w:lastRenderedPageBreak/>
        <w:t xml:space="preserve">Законом автономного округа от 26.05.2015 № 54-ЗАО </w:t>
      </w:r>
      <w:r w:rsidR="009712C8" w:rsidRPr="006E4C73">
        <w:rPr>
          <w:rFonts w:ascii="Times New Roman" w:hAnsi="Times New Roman" w:cs="Times New Roman"/>
          <w:b/>
          <w:bCs/>
          <w:sz w:val="36"/>
          <w:szCs w:val="36"/>
        </w:rPr>
        <w:t xml:space="preserve">внесены изменения в действующее законодательство автономного округа о введении с 2016 года дополнительных мер социальной поддержки </w:t>
      </w:r>
      <w:r w:rsidR="009712C8" w:rsidRPr="006E4C73">
        <w:rPr>
          <w:rFonts w:ascii="Times New Roman" w:hAnsi="Times New Roman" w:cs="Times New Roman"/>
          <w:b/>
          <w:sz w:val="36"/>
          <w:szCs w:val="36"/>
        </w:rPr>
        <w:t>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автономного округа не менее 15 календарных лет</w:t>
      </w:r>
      <w:r w:rsidR="009712C8" w:rsidRPr="006E4C73">
        <w:rPr>
          <w:rFonts w:ascii="Times New Roman" w:eastAsia="Calibri" w:hAnsi="Times New Roman" w:cs="Times New Roman"/>
          <w:b/>
          <w:sz w:val="36"/>
          <w:szCs w:val="36"/>
        </w:rPr>
        <w:t xml:space="preserve"> с учетом их трудового вклада в освоение и развитие автономного округа</w:t>
      </w:r>
      <w:r w:rsidR="009712C8" w:rsidRPr="006E4C73">
        <w:rPr>
          <w:rFonts w:ascii="Times New Roman" w:hAnsi="Times New Roman" w:cs="Times New Roman"/>
          <w:b/>
          <w:sz w:val="36"/>
          <w:szCs w:val="36"/>
        </w:rPr>
        <w:t xml:space="preserve"> - пожизненного денежного содержания в размере 1000,0 рублей ежемесячно и материальной помощи ко Дню Победы в размере 500,0 рублей ежегодно.</w:t>
      </w:r>
    </w:p>
    <w:p w:rsidR="0037610D" w:rsidRPr="006E4C73" w:rsidRDefault="0037610D" w:rsidP="0037610D">
      <w:pPr>
        <w:pStyle w:val="a5"/>
        <w:numPr>
          <w:ilvl w:val="0"/>
          <w:numId w:val="2"/>
        </w:numPr>
        <w:spacing w:after="0" w:line="240" w:lineRule="auto"/>
        <w:ind w:left="0" w:firstLine="709"/>
        <w:jc w:val="both"/>
        <w:rPr>
          <w:rFonts w:ascii="Times New Roman" w:hAnsi="Times New Roman" w:cs="Times New Roman"/>
          <w:b/>
          <w:sz w:val="36"/>
          <w:szCs w:val="36"/>
        </w:rPr>
      </w:pPr>
      <w:r w:rsidRPr="006E4C73">
        <w:rPr>
          <w:rFonts w:ascii="Times New Roman" w:hAnsi="Times New Roman" w:cs="Times New Roman"/>
          <w:b/>
          <w:sz w:val="36"/>
          <w:szCs w:val="36"/>
        </w:rPr>
        <w:t xml:space="preserve">Федеральным законом от 22.12.2014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00187B32" w:rsidRPr="006E4C73">
        <w:rPr>
          <w:rFonts w:ascii="Times New Roman" w:hAnsi="Times New Roman" w:cs="Times New Roman"/>
          <w:b/>
          <w:sz w:val="36"/>
          <w:szCs w:val="36"/>
        </w:rPr>
        <w:t xml:space="preserve">органам исполнительной власти региона переданы </w:t>
      </w:r>
      <w:r w:rsidRPr="006E4C73">
        <w:rPr>
          <w:rFonts w:ascii="Times New Roman" w:hAnsi="Times New Roman" w:cs="Times New Roman"/>
          <w:b/>
          <w:sz w:val="36"/>
          <w:szCs w:val="36"/>
        </w:rPr>
        <w:t>полномочия по выплате компенсаций, пособий и иных выплат гражданам, подвергшимся воздействию радиации.</w:t>
      </w:r>
    </w:p>
    <w:p w:rsidR="009712C8" w:rsidRPr="00CD3EB4" w:rsidRDefault="009712C8" w:rsidP="00397DC4">
      <w:pPr>
        <w:spacing w:after="0" w:line="240" w:lineRule="auto"/>
        <w:ind w:firstLine="709"/>
        <w:jc w:val="both"/>
        <w:rPr>
          <w:rFonts w:ascii="Times New Roman" w:hAnsi="Times New Roman" w:cs="Times New Roman"/>
          <w:b/>
          <w:sz w:val="36"/>
          <w:szCs w:val="36"/>
        </w:rPr>
      </w:pPr>
    </w:p>
    <w:p w:rsidR="00397DC4" w:rsidRPr="00CD3EB4" w:rsidRDefault="00397DC4" w:rsidP="00397DC4">
      <w:pPr>
        <w:spacing w:after="0" w:line="240" w:lineRule="auto"/>
        <w:ind w:firstLine="709"/>
        <w:jc w:val="both"/>
        <w:rPr>
          <w:rFonts w:ascii="Times New Roman" w:hAnsi="Times New Roman" w:cs="Times New Roman"/>
          <w:b/>
          <w:sz w:val="36"/>
          <w:szCs w:val="36"/>
        </w:rPr>
      </w:pPr>
      <w:r w:rsidRPr="00CD3EB4">
        <w:rPr>
          <w:rFonts w:ascii="Times New Roman" w:hAnsi="Times New Roman" w:cs="Times New Roman"/>
          <w:b/>
          <w:sz w:val="36"/>
          <w:szCs w:val="36"/>
        </w:rPr>
        <w:t>В 2015 году продолж</w:t>
      </w:r>
      <w:r w:rsidR="006F7FBF" w:rsidRPr="00CD3EB4">
        <w:rPr>
          <w:rFonts w:ascii="Times New Roman" w:hAnsi="Times New Roman" w:cs="Times New Roman"/>
          <w:b/>
          <w:sz w:val="36"/>
          <w:szCs w:val="36"/>
        </w:rPr>
        <w:t>ена</w:t>
      </w:r>
      <w:r w:rsidRPr="00CD3EB4">
        <w:rPr>
          <w:rFonts w:ascii="Times New Roman" w:hAnsi="Times New Roman" w:cs="Times New Roman"/>
          <w:b/>
          <w:sz w:val="36"/>
          <w:szCs w:val="36"/>
        </w:rPr>
        <w:t xml:space="preserve"> реализация Указа Президента Российской Федерации от 07 мая 2012 года №606 «О мерах по реализации демографической политики Российской Федерации» направленного на повышение суммарного коэффициента рождаемости по Российской Федерации. </w:t>
      </w:r>
    </w:p>
    <w:p w:rsidR="00397DC4" w:rsidRPr="00CD3EB4" w:rsidRDefault="00397DC4" w:rsidP="00397DC4">
      <w:pPr>
        <w:pStyle w:val="ConsPlusNormal0"/>
        <w:ind w:firstLine="709"/>
        <w:rPr>
          <w:rFonts w:ascii="Times New Roman" w:hAnsi="Times New Roman" w:cs="Times New Roman"/>
          <w:b/>
          <w:sz w:val="36"/>
          <w:szCs w:val="36"/>
        </w:rPr>
      </w:pPr>
      <w:r w:rsidRPr="00CD3EB4">
        <w:rPr>
          <w:rFonts w:ascii="Times New Roman" w:hAnsi="Times New Roman" w:cs="Times New Roman"/>
          <w:b/>
          <w:sz w:val="36"/>
          <w:szCs w:val="36"/>
        </w:rPr>
        <w:t xml:space="preserve">Малоимущим семьям при рождении третьего ребенка или последующих детей после 31 декабря 2012 года, постановлением Правительства автономного округа от 18.12.2012 № 1076-П предусмотрено предоставление  ежемесячной денежной выплаты в </w:t>
      </w:r>
      <w:r w:rsidRPr="00CD3EB4">
        <w:rPr>
          <w:rFonts w:ascii="Times New Roman" w:hAnsi="Times New Roman" w:cs="Times New Roman"/>
          <w:b/>
          <w:sz w:val="36"/>
          <w:szCs w:val="36"/>
        </w:rPr>
        <w:lastRenderedPageBreak/>
        <w:t xml:space="preserve">размере величины </w:t>
      </w:r>
      <w:r w:rsidRPr="00CD3EB4">
        <w:rPr>
          <w:rFonts w:ascii="Times New Roman" w:hAnsi="Times New Roman" w:cs="Times New Roman"/>
          <w:b/>
          <w:color w:val="000000" w:themeColor="text1"/>
          <w:sz w:val="36"/>
          <w:szCs w:val="36"/>
        </w:rPr>
        <w:t xml:space="preserve">прожиточного </w:t>
      </w:r>
      <w:hyperlink r:id="rId8" w:history="1">
        <w:r w:rsidRPr="00CD3EB4">
          <w:rPr>
            <w:rFonts w:ascii="Times New Roman" w:hAnsi="Times New Roman" w:cs="Times New Roman"/>
            <w:b/>
            <w:color w:val="000000" w:themeColor="text1"/>
            <w:sz w:val="36"/>
            <w:szCs w:val="36"/>
          </w:rPr>
          <w:t>минимума</w:t>
        </w:r>
      </w:hyperlink>
      <w:r w:rsidRPr="00CD3EB4">
        <w:rPr>
          <w:rFonts w:ascii="Times New Roman" w:hAnsi="Times New Roman" w:cs="Times New Roman"/>
          <w:b/>
          <w:color w:val="000000" w:themeColor="text1"/>
          <w:sz w:val="36"/>
          <w:szCs w:val="36"/>
        </w:rPr>
        <w:t xml:space="preserve"> на</w:t>
      </w:r>
      <w:r w:rsidRPr="00CD3EB4">
        <w:rPr>
          <w:rFonts w:ascii="Times New Roman" w:hAnsi="Times New Roman" w:cs="Times New Roman"/>
          <w:b/>
          <w:sz w:val="36"/>
          <w:szCs w:val="36"/>
        </w:rPr>
        <w:t xml:space="preserve"> детей на соответствующий период.</w:t>
      </w:r>
    </w:p>
    <w:p w:rsidR="00D45167" w:rsidRPr="00CD3EB4" w:rsidRDefault="00D45167" w:rsidP="00D45167">
      <w:pPr>
        <w:autoSpaceDE w:val="0"/>
        <w:autoSpaceDN w:val="0"/>
        <w:adjustRightInd w:val="0"/>
        <w:spacing w:after="0" w:line="240" w:lineRule="auto"/>
        <w:ind w:firstLine="709"/>
        <w:jc w:val="both"/>
        <w:rPr>
          <w:rFonts w:ascii="Times New Roman" w:eastAsia="Calibri" w:hAnsi="Times New Roman" w:cs="Times New Roman"/>
          <w:b/>
          <w:sz w:val="36"/>
          <w:szCs w:val="36"/>
          <w:lang w:eastAsia="en-US"/>
        </w:rPr>
      </w:pPr>
      <w:r w:rsidRPr="00CD3EB4">
        <w:rPr>
          <w:rFonts w:ascii="Times New Roman" w:eastAsia="Calibri" w:hAnsi="Times New Roman" w:cs="Times New Roman"/>
          <w:b/>
          <w:sz w:val="36"/>
          <w:szCs w:val="36"/>
          <w:lang w:eastAsia="en-US"/>
        </w:rPr>
        <w:t xml:space="preserve">В  </w:t>
      </w:r>
      <w:r w:rsidRPr="00CD3EB4">
        <w:rPr>
          <w:rFonts w:ascii="Times New Roman" w:eastAsia="Calibri" w:hAnsi="Times New Roman" w:cs="Times New Roman"/>
          <w:b/>
          <w:sz w:val="36"/>
          <w:szCs w:val="36"/>
          <w:lang w:val="en-US" w:eastAsia="en-US"/>
        </w:rPr>
        <w:t>IV</w:t>
      </w:r>
      <w:r w:rsidRPr="00CD3EB4">
        <w:rPr>
          <w:rFonts w:ascii="Times New Roman" w:eastAsia="Calibri" w:hAnsi="Times New Roman" w:cs="Times New Roman"/>
          <w:b/>
          <w:sz w:val="36"/>
          <w:szCs w:val="36"/>
          <w:lang w:eastAsia="en-US"/>
        </w:rPr>
        <w:t xml:space="preserve"> квартале 2015 году величина прожиточного </w:t>
      </w:r>
      <w:hyperlink r:id="rId9" w:history="1">
        <w:r w:rsidRPr="00CD3EB4">
          <w:rPr>
            <w:rFonts w:ascii="Times New Roman" w:eastAsia="Calibri" w:hAnsi="Times New Roman" w:cs="Times New Roman"/>
            <w:b/>
            <w:sz w:val="36"/>
            <w:szCs w:val="36"/>
          </w:rPr>
          <w:t>минимума</w:t>
        </w:r>
      </w:hyperlink>
      <w:r w:rsidRPr="00CD3EB4">
        <w:rPr>
          <w:rFonts w:ascii="Times New Roman" w:eastAsia="Calibri" w:hAnsi="Times New Roman" w:cs="Times New Roman"/>
          <w:b/>
          <w:sz w:val="36"/>
          <w:szCs w:val="36"/>
        </w:rPr>
        <w:t xml:space="preserve"> </w:t>
      </w:r>
      <w:r w:rsidRPr="00CD3EB4">
        <w:rPr>
          <w:rFonts w:ascii="Times New Roman" w:eastAsia="Calibri" w:hAnsi="Times New Roman" w:cs="Times New Roman"/>
          <w:b/>
          <w:sz w:val="36"/>
          <w:szCs w:val="36"/>
          <w:lang w:eastAsia="en-US"/>
        </w:rPr>
        <w:t xml:space="preserve">на детей в автономном округе составляла – 15 544,0 руб.  </w:t>
      </w:r>
    </w:p>
    <w:p w:rsidR="00397DC4" w:rsidRPr="00CD3EB4" w:rsidRDefault="00397DC4" w:rsidP="00397DC4">
      <w:pPr>
        <w:autoSpaceDE w:val="0"/>
        <w:autoSpaceDN w:val="0"/>
        <w:adjustRightInd w:val="0"/>
        <w:spacing w:after="0" w:line="240" w:lineRule="auto"/>
        <w:ind w:firstLine="709"/>
        <w:jc w:val="both"/>
        <w:rPr>
          <w:rFonts w:ascii="Times New Roman" w:hAnsi="Times New Roman" w:cs="Times New Roman"/>
          <w:b/>
          <w:sz w:val="36"/>
          <w:szCs w:val="36"/>
        </w:rPr>
      </w:pPr>
      <w:r w:rsidRPr="00CD3EB4">
        <w:rPr>
          <w:rFonts w:ascii="Times New Roman" w:eastAsia="Calibri" w:hAnsi="Times New Roman" w:cs="Times New Roman"/>
          <w:b/>
          <w:sz w:val="36"/>
          <w:szCs w:val="36"/>
          <w:lang w:eastAsia="en-US"/>
        </w:rPr>
        <w:t>По состоянию на 31.12.2015 выплата установлена на</w:t>
      </w:r>
      <w:r w:rsidRPr="00CD3EB4">
        <w:rPr>
          <w:rFonts w:ascii="Times New Roman" w:hAnsi="Times New Roman" w:cs="Times New Roman"/>
          <w:b/>
          <w:sz w:val="36"/>
          <w:szCs w:val="36"/>
        </w:rPr>
        <w:t xml:space="preserve"> 1</w:t>
      </w:r>
      <w:r w:rsidR="00D45167" w:rsidRPr="00CD3EB4">
        <w:rPr>
          <w:rFonts w:ascii="Times New Roman" w:hAnsi="Times New Roman" w:cs="Times New Roman"/>
          <w:b/>
          <w:sz w:val="36"/>
          <w:szCs w:val="36"/>
        </w:rPr>
        <w:t xml:space="preserve"> </w:t>
      </w:r>
      <w:r w:rsidRPr="00CD3EB4">
        <w:rPr>
          <w:rFonts w:ascii="Times New Roman" w:hAnsi="Times New Roman" w:cs="Times New Roman"/>
          <w:b/>
          <w:sz w:val="36"/>
          <w:szCs w:val="36"/>
        </w:rPr>
        <w:t xml:space="preserve">875 детей.  </w:t>
      </w:r>
    </w:p>
    <w:p w:rsidR="00397DC4" w:rsidRPr="00CD3EB4" w:rsidRDefault="00397DC4" w:rsidP="00397DC4">
      <w:pPr>
        <w:pStyle w:val="ConsPlusNormal0"/>
        <w:ind w:firstLine="709"/>
        <w:rPr>
          <w:rFonts w:ascii="Times New Roman" w:hAnsi="Times New Roman" w:cs="Times New Roman"/>
          <w:b/>
          <w:sz w:val="36"/>
          <w:szCs w:val="36"/>
        </w:rPr>
      </w:pPr>
    </w:p>
    <w:p w:rsidR="00F83B53" w:rsidRPr="006E4C73" w:rsidRDefault="008D692B" w:rsidP="00F83B53">
      <w:pPr>
        <w:spacing w:after="0" w:line="240" w:lineRule="auto"/>
        <w:ind w:firstLine="709"/>
        <w:jc w:val="both"/>
        <w:rPr>
          <w:rFonts w:ascii="Times New Roman" w:hAnsi="Times New Roman" w:cs="Times New Roman"/>
          <w:sz w:val="36"/>
          <w:szCs w:val="36"/>
        </w:rPr>
      </w:pPr>
      <w:r w:rsidRPr="00707566">
        <w:rPr>
          <w:rFonts w:ascii="Times New Roman" w:hAnsi="Times New Roman" w:cs="Times New Roman"/>
          <w:b/>
          <w:sz w:val="36"/>
          <w:szCs w:val="36"/>
        </w:rPr>
        <w:t>Также на территории автономного округа с</w:t>
      </w:r>
      <w:r w:rsidR="00F83B53" w:rsidRPr="00707566">
        <w:rPr>
          <w:rFonts w:ascii="Times New Roman" w:hAnsi="Times New Roman" w:cs="Times New Roman"/>
          <w:b/>
          <w:sz w:val="36"/>
          <w:szCs w:val="36"/>
        </w:rPr>
        <w:t xml:space="preserve"> 1 января 2012 года действует Закон автономного округа от 01.07.2011 </w:t>
      </w:r>
      <w:r w:rsidRPr="00707566">
        <w:rPr>
          <w:rFonts w:ascii="Times New Roman" w:hAnsi="Times New Roman" w:cs="Times New Roman"/>
          <w:b/>
          <w:sz w:val="36"/>
          <w:szCs w:val="36"/>
        </w:rPr>
        <w:t>№</w:t>
      </w:r>
      <w:r w:rsidR="00F83B53" w:rsidRPr="00707566">
        <w:rPr>
          <w:rFonts w:ascii="Times New Roman" w:hAnsi="Times New Roman" w:cs="Times New Roman"/>
          <w:b/>
          <w:sz w:val="36"/>
          <w:szCs w:val="36"/>
        </w:rPr>
        <w:t>73-ЗАО «О материнском (семейном) капитале в Ямало-Ненецком автономном округе», согласно которому</w:t>
      </w:r>
      <w:r w:rsidR="00F83B53" w:rsidRPr="006E4C73">
        <w:rPr>
          <w:rFonts w:ascii="Times New Roman" w:hAnsi="Times New Roman" w:cs="Times New Roman"/>
          <w:sz w:val="36"/>
          <w:szCs w:val="36"/>
        </w:rPr>
        <w:t xml:space="preserve"> </w:t>
      </w:r>
      <w:r w:rsidR="00F83B53" w:rsidRPr="00CD3EB4">
        <w:rPr>
          <w:rFonts w:ascii="Times New Roman" w:hAnsi="Times New Roman" w:cs="Times New Roman"/>
          <w:b/>
          <w:sz w:val="36"/>
          <w:szCs w:val="36"/>
        </w:rPr>
        <w:t>за счет средств окружного бюджета предоставляется материнский (семейный) капитал в размере 350 000 рублей:</w:t>
      </w:r>
    </w:p>
    <w:p w:rsidR="00F83B53" w:rsidRPr="006E4C73" w:rsidRDefault="00F83B53" w:rsidP="00F83B53">
      <w:pPr>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t>- женщинам, родившим (усыновившим) третьего ребенка, начиная с 1 января 2011 года;</w:t>
      </w:r>
    </w:p>
    <w:p w:rsidR="00F83B53" w:rsidRPr="006E4C73" w:rsidRDefault="00F83B53" w:rsidP="00F83B53">
      <w:pPr>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t>- женщинам, родившим (усыновившим) четвертого ребенка или последующих детей, начиная с 1 января 2011 года, если ранее они не воспользовались правом на получение материнского (семейного) капитала;</w:t>
      </w:r>
    </w:p>
    <w:p w:rsidR="00F83B53" w:rsidRPr="006E4C73" w:rsidRDefault="00F83B53" w:rsidP="00F83B53">
      <w:pPr>
        <w:tabs>
          <w:tab w:val="left" w:pos="601"/>
        </w:tabs>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t>-мужчинам, являющимся единственными усыновителями третьего, четвертого и последующих детей, ранее не воспользовавшихся правом на получение материнского (семейного) капитала, если решение суда об усыновлении вступило в силу,  начиная с 1 января 2011 года.</w:t>
      </w:r>
    </w:p>
    <w:p w:rsidR="00F83B53" w:rsidRPr="00CD3EB4" w:rsidRDefault="00F83B53" w:rsidP="00F83B53">
      <w:pPr>
        <w:spacing w:after="0" w:line="240" w:lineRule="auto"/>
        <w:ind w:firstLine="709"/>
        <w:jc w:val="both"/>
        <w:rPr>
          <w:rFonts w:ascii="Times New Roman" w:hAnsi="Times New Roman" w:cs="Times New Roman"/>
          <w:b/>
          <w:sz w:val="36"/>
          <w:szCs w:val="36"/>
        </w:rPr>
      </w:pPr>
      <w:r w:rsidRPr="00CD3EB4">
        <w:rPr>
          <w:rFonts w:ascii="Times New Roman" w:hAnsi="Times New Roman" w:cs="Times New Roman"/>
          <w:b/>
          <w:sz w:val="36"/>
          <w:szCs w:val="36"/>
        </w:rPr>
        <w:t>Средства материнского (семейного капитала) могут быть направлены на улучшение жилищных условий, а также на получение медицинской помощи членами семьи (родители и (или) дети) в организациях здравоохранения или других организациях, оказывающих медицинскую помощь, расположенных на территории Российской Федерации и за ее пределами.</w:t>
      </w:r>
    </w:p>
    <w:p w:rsidR="00F83B53" w:rsidRPr="006E4C73" w:rsidRDefault="00F83B53" w:rsidP="00F83B53">
      <w:pPr>
        <w:pStyle w:val="ConsPlusNormal0"/>
        <w:ind w:firstLine="709"/>
        <w:outlineLvl w:val="0"/>
        <w:rPr>
          <w:rFonts w:ascii="Times New Roman" w:hAnsi="Times New Roman" w:cs="Times New Roman"/>
          <w:sz w:val="36"/>
          <w:szCs w:val="36"/>
        </w:rPr>
      </w:pPr>
      <w:r w:rsidRPr="006E4C73">
        <w:rPr>
          <w:rFonts w:ascii="Times New Roman" w:hAnsi="Times New Roman" w:cs="Times New Roman"/>
          <w:sz w:val="36"/>
          <w:szCs w:val="36"/>
        </w:rPr>
        <w:lastRenderedPageBreak/>
        <w:t>Необходимо отметить, что за период действия указанного Закона, с 01 января 2012 года, свидетельства на материнский (семейный) капитал получили 6</w:t>
      </w:r>
      <w:r w:rsidR="00591BBB" w:rsidRPr="006E4C73">
        <w:rPr>
          <w:rFonts w:ascii="Times New Roman" w:hAnsi="Times New Roman" w:cs="Times New Roman"/>
          <w:sz w:val="36"/>
          <w:szCs w:val="36"/>
        </w:rPr>
        <w:t xml:space="preserve"> </w:t>
      </w:r>
      <w:r w:rsidRPr="006E4C73">
        <w:rPr>
          <w:rFonts w:ascii="Times New Roman" w:hAnsi="Times New Roman" w:cs="Times New Roman"/>
          <w:sz w:val="36"/>
          <w:szCs w:val="36"/>
        </w:rPr>
        <w:t xml:space="preserve">573 семьи, средствами регионального материнского капитала воспользовались  </w:t>
      </w:r>
      <w:r w:rsidR="0037610D" w:rsidRPr="006E4C73">
        <w:rPr>
          <w:rFonts w:ascii="Times New Roman" w:hAnsi="Times New Roman" w:cs="Times New Roman"/>
          <w:sz w:val="36"/>
          <w:szCs w:val="36"/>
        </w:rPr>
        <w:t>3101</w:t>
      </w:r>
      <w:r w:rsidRPr="006E4C73">
        <w:rPr>
          <w:rFonts w:ascii="Times New Roman" w:hAnsi="Times New Roman" w:cs="Times New Roman"/>
          <w:sz w:val="36"/>
          <w:szCs w:val="36"/>
        </w:rPr>
        <w:t xml:space="preserve"> семей по направлению - улучшение жилищных условий, в том числе 792 семьи в 2015 году. </w:t>
      </w:r>
    </w:p>
    <w:p w:rsidR="00F83B53" w:rsidRPr="006E4C73" w:rsidRDefault="00F83B53" w:rsidP="00397DC4">
      <w:pPr>
        <w:pStyle w:val="ConsPlusNormal0"/>
        <w:ind w:firstLine="709"/>
        <w:rPr>
          <w:rFonts w:ascii="Times New Roman" w:hAnsi="Times New Roman" w:cs="Times New Roman"/>
          <w:sz w:val="36"/>
          <w:szCs w:val="36"/>
        </w:rPr>
      </w:pPr>
    </w:p>
    <w:p w:rsidR="00451132" w:rsidRPr="00CD3EB4" w:rsidRDefault="00451132" w:rsidP="00451132">
      <w:pPr>
        <w:spacing w:after="0" w:line="240" w:lineRule="auto"/>
        <w:ind w:firstLine="709"/>
        <w:jc w:val="both"/>
        <w:rPr>
          <w:rFonts w:ascii="Times New Roman" w:hAnsi="Times New Roman" w:cs="Times New Roman"/>
          <w:b/>
          <w:sz w:val="36"/>
          <w:szCs w:val="36"/>
        </w:rPr>
      </w:pPr>
      <w:r w:rsidRPr="006E4C73">
        <w:rPr>
          <w:rFonts w:ascii="Times New Roman" w:hAnsi="Times New Roman" w:cs="Times New Roman"/>
          <w:sz w:val="36"/>
          <w:szCs w:val="36"/>
        </w:rPr>
        <w:t xml:space="preserve">В целях консолидации деятельности субъектов демографической политики автономного округа по обеспечению условий для устойчивого демографического развития региона с учетом положений Концепции демографической политики Российской Федерации на период до 2025 года, утвержденной Указом Президента Российской Федерации от 09.10.2007 №1351, </w:t>
      </w:r>
      <w:r w:rsidR="00707566">
        <w:rPr>
          <w:rFonts w:ascii="Times New Roman" w:hAnsi="Times New Roman" w:cs="Times New Roman"/>
          <w:b/>
          <w:sz w:val="36"/>
          <w:szCs w:val="36"/>
        </w:rPr>
        <w:t>В</w:t>
      </w:r>
      <w:r w:rsidRPr="00CD3EB4">
        <w:rPr>
          <w:rFonts w:ascii="Times New Roman" w:hAnsi="Times New Roman" w:cs="Times New Roman"/>
          <w:b/>
          <w:sz w:val="36"/>
          <w:szCs w:val="36"/>
        </w:rPr>
        <w:t xml:space="preserve"> течение 2015 года осуществлялась планомерная и последовательная работа по реализации в автономном округе основных направлений семейной и демографической политики.</w:t>
      </w:r>
    </w:p>
    <w:p w:rsidR="00451132" w:rsidRPr="006E4C73" w:rsidRDefault="00451132" w:rsidP="00451132">
      <w:pPr>
        <w:pStyle w:val="ConsPlusNormal0"/>
        <w:ind w:firstLine="709"/>
        <w:rPr>
          <w:rFonts w:ascii="Times New Roman" w:hAnsi="Times New Roman" w:cs="Times New Roman"/>
          <w:sz w:val="36"/>
          <w:szCs w:val="36"/>
        </w:rPr>
      </w:pPr>
      <w:r w:rsidRPr="006E4C73">
        <w:rPr>
          <w:rFonts w:ascii="Times New Roman" w:hAnsi="Times New Roman" w:cs="Times New Roman"/>
          <w:sz w:val="36"/>
          <w:szCs w:val="36"/>
        </w:rPr>
        <w:t>В части выполнения второго этапа Концепции демографической политики Российской Федерации на период до 2025 года, в течение 2015 года осуществлялась реализация:</w:t>
      </w:r>
    </w:p>
    <w:p w:rsidR="00451132" w:rsidRPr="006E4C73" w:rsidRDefault="00451132" w:rsidP="00451132">
      <w:pPr>
        <w:pStyle w:val="ConsPlusNormal0"/>
        <w:ind w:firstLine="709"/>
        <w:rPr>
          <w:rFonts w:ascii="Times New Roman" w:hAnsi="Times New Roman" w:cs="Times New Roman"/>
          <w:sz w:val="36"/>
          <w:szCs w:val="36"/>
        </w:rPr>
      </w:pPr>
      <w:r w:rsidRPr="006E4C73">
        <w:rPr>
          <w:rFonts w:ascii="Times New Roman" w:hAnsi="Times New Roman" w:cs="Times New Roman"/>
          <w:sz w:val="36"/>
          <w:szCs w:val="36"/>
        </w:rPr>
        <w:t xml:space="preserve">- Плана мероприятий по улучшению демографической ситуации в автономном округе на 2011-2015 годы. </w:t>
      </w:r>
    </w:p>
    <w:p w:rsidR="00451132" w:rsidRPr="006E4C73" w:rsidRDefault="00451132" w:rsidP="00451132">
      <w:pPr>
        <w:pStyle w:val="ConsPlusNormal0"/>
        <w:ind w:firstLine="709"/>
        <w:rPr>
          <w:rFonts w:ascii="Times New Roman" w:hAnsi="Times New Roman" w:cs="Times New Roman"/>
          <w:sz w:val="36"/>
          <w:szCs w:val="36"/>
        </w:rPr>
      </w:pPr>
      <w:r w:rsidRPr="006E4C73">
        <w:rPr>
          <w:rFonts w:ascii="Times New Roman" w:hAnsi="Times New Roman" w:cs="Times New Roman"/>
          <w:sz w:val="36"/>
          <w:szCs w:val="36"/>
        </w:rPr>
        <w:t xml:space="preserve">- Комплексной программы по улучшению демографической ситуации в автономном округе на 2014-2016 годы. </w:t>
      </w:r>
    </w:p>
    <w:p w:rsidR="00C86A61" w:rsidRPr="006E4C73" w:rsidRDefault="00187B32" w:rsidP="00C86A61">
      <w:pPr>
        <w:pStyle w:val="ConsPlusNormal0"/>
        <w:ind w:firstLine="709"/>
        <w:rPr>
          <w:rFonts w:ascii="Times New Roman" w:hAnsi="Times New Roman" w:cs="Times New Roman"/>
          <w:sz w:val="36"/>
          <w:szCs w:val="36"/>
        </w:rPr>
      </w:pPr>
      <w:r w:rsidRPr="006E4C73">
        <w:rPr>
          <w:rFonts w:ascii="Times New Roman" w:hAnsi="Times New Roman" w:cs="Times New Roman"/>
          <w:sz w:val="36"/>
          <w:szCs w:val="36"/>
        </w:rPr>
        <w:t>Так, п</w:t>
      </w:r>
      <w:r w:rsidR="00C86A61" w:rsidRPr="006E4C73">
        <w:rPr>
          <w:rFonts w:ascii="Times New Roman" w:hAnsi="Times New Roman" w:cs="Times New Roman"/>
          <w:sz w:val="36"/>
          <w:szCs w:val="36"/>
        </w:rPr>
        <w:t xml:space="preserve">о данным мониторинга демографической ситуации в автономном округе  следует отметить, что действенные меры по реализации основных направлений семейной и демографической политики, принимаемые во исполнение Указов  Президента Российской Федерации от 07 мая 2012 года «О мерах по реализации демографической политики Российской Федерации» и «О совершенствовании </w:t>
      </w:r>
      <w:r w:rsidR="00C86A61" w:rsidRPr="006E4C73">
        <w:rPr>
          <w:rFonts w:ascii="Times New Roman" w:hAnsi="Times New Roman" w:cs="Times New Roman"/>
          <w:sz w:val="36"/>
          <w:szCs w:val="36"/>
        </w:rPr>
        <w:lastRenderedPageBreak/>
        <w:t xml:space="preserve">государственной политики в сфере здравоохранения» дали свои положительные результаты. </w:t>
      </w:r>
    </w:p>
    <w:p w:rsidR="00451132" w:rsidRPr="006E4C73" w:rsidRDefault="00451132" w:rsidP="00451132">
      <w:pPr>
        <w:pStyle w:val="ConsPlusNormal0"/>
        <w:ind w:firstLine="709"/>
        <w:rPr>
          <w:rFonts w:ascii="Times New Roman" w:hAnsi="Times New Roman" w:cs="Times New Roman"/>
          <w:sz w:val="36"/>
          <w:szCs w:val="36"/>
        </w:rPr>
      </w:pPr>
      <w:r w:rsidRPr="006E4C73">
        <w:rPr>
          <w:rFonts w:ascii="Times New Roman" w:hAnsi="Times New Roman" w:cs="Times New Roman"/>
          <w:sz w:val="36"/>
          <w:szCs w:val="36"/>
        </w:rPr>
        <w:t>За 11 месяцев 2015 года число родившихся составило 8 139 детей. Коэффициент рождаемости в расчете на 1000 населения составил 16,4‰. При этом коэффициент рождаемости в автономном округе выше показателя по Уральскому Федеральному округу на 10,8% (14,8‰) и в целом по России на 24,2% (13,2‰).</w:t>
      </w:r>
    </w:p>
    <w:p w:rsidR="00451132" w:rsidRPr="004A091F" w:rsidRDefault="00451132" w:rsidP="00591BBB">
      <w:pPr>
        <w:spacing w:after="0" w:line="240" w:lineRule="auto"/>
        <w:ind w:firstLine="708"/>
        <w:jc w:val="both"/>
        <w:rPr>
          <w:rFonts w:ascii="Times New Roman" w:hAnsi="Times New Roman" w:cs="Times New Roman"/>
          <w:b/>
          <w:sz w:val="36"/>
          <w:szCs w:val="36"/>
        </w:rPr>
      </w:pPr>
      <w:r w:rsidRPr="004A091F">
        <w:rPr>
          <w:rFonts w:ascii="Times New Roman" w:hAnsi="Times New Roman" w:cs="Times New Roman"/>
          <w:b/>
          <w:sz w:val="36"/>
          <w:szCs w:val="36"/>
        </w:rPr>
        <w:t>Рождаемость в автономном округе превышает смертность в 3,3 раза, что говорит об эффективной социально направленной политике.</w:t>
      </w:r>
    </w:p>
    <w:p w:rsidR="00451132" w:rsidRPr="006E4C73" w:rsidRDefault="00451132" w:rsidP="00451132">
      <w:pPr>
        <w:autoSpaceDN w:val="0"/>
        <w:adjustRightInd w:val="0"/>
        <w:spacing w:after="0" w:line="240" w:lineRule="auto"/>
        <w:ind w:firstLine="709"/>
        <w:jc w:val="both"/>
        <w:outlineLvl w:val="1"/>
        <w:rPr>
          <w:rFonts w:ascii="Times New Roman" w:hAnsi="Times New Roman" w:cs="Times New Roman"/>
          <w:color w:val="000000"/>
          <w:sz w:val="36"/>
          <w:szCs w:val="36"/>
        </w:rPr>
      </w:pPr>
      <w:r w:rsidRPr="006E4C73">
        <w:rPr>
          <w:rFonts w:ascii="Times New Roman" w:eastAsia="Calibri" w:hAnsi="Times New Roman" w:cs="Times New Roman"/>
          <w:color w:val="000000"/>
          <w:sz w:val="36"/>
          <w:szCs w:val="36"/>
          <w:lang w:eastAsia="en-US"/>
        </w:rPr>
        <w:t xml:space="preserve">В целях формирования ценностей семейной культуры и </w:t>
      </w:r>
      <w:r w:rsidRPr="006E4C73">
        <w:rPr>
          <w:rFonts w:ascii="Times New Roman" w:hAnsi="Times New Roman" w:cs="Times New Roman"/>
          <w:color w:val="000000"/>
          <w:sz w:val="36"/>
          <w:szCs w:val="36"/>
        </w:rPr>
        <w:t>популяризации позитивного опыта семейной жизни, укрепления института семьи, повышения статуса материнства, отцовства и статуса благополучных семей, имеющих детей, в том числе молодых семей, в автономном округе реализуется  ряд мероприятий</w:t>
      </w:r>
      <w:r w:rsidRPr="006E4C73">
        <w:rPr>
          <w:rFonts w:ascii="Times New Roman" w:hAnsi="Times New Roman" w:cs="Times New Roman"/>
          <w:sz w:val="36"/>
          <w:szCs w:val="36"/>
        </w:rPr>
        <w:t>.</w:t>
      </w:r>
    </w:p>
    <w:p w:rsidR="00451132" w:rsidRPr="004A091F" w:rsidRDefault="00451132" w:rsidP="00451132">
      <w:pPr>
        <w:spacing w:after="0" w:line="240" w:lineRule="auto"/>
        <w:ind w:firstLine="709"/>
        <w:jc w:val="both"/>
        <w:rPr>
          <w:rFonts w:ascii="Times New Roman" w:hAnsi="Times New Roman" w:cs="Times New Roman"/>
          <w:b/>
          <w:color w:val="000000"/>
          <w:sz w:val="36"/>
          <w:szCs w:val="36"/>
        </w:rPr>
      </w:pPr>
      <w:r w:rsidRPr="004A091F">
        <w:rPr>
          <w:rFonts w:ascii="Times New Roman" w:hAnsi="Times New Roman" w:cs="Times New Roman"/>
          <w:b/>
          <w:color w:val="000000"/>
          <w:sz w:val="36"/>
          <w:szCs w:val="36"/>
        </w:rPr>
        <w:t>Так, постановлением Губернатора автономного округа от 28 августа 2014 года № 121-ПГ учреждено ежегодное вручение премии «Семья Ямала»</w:t>
      </w:r>
      <w:r w:rsidRPr="004A091F">
        <w:rPr>
          <w:rFonts w:ascii="Times New Roman" w:hAnsi="Times New Roman" w:cs="Times New Roman"/>
          <w:b/>
          <w:sz w:val="36"/>
          <w:szCs w:val="36"/>
        </w:rPr>
        <w:t xml:space="preserve"> семьям, проживающим на территории автономного округа, состоящим в браке, имеющим заслуги в общественной, творческой, профессиональной, научной и иной деятельности, достойно выполняющим родительский долг, согласно Положению </w:t>
      </w:r>
      <w:r w:rsidRPr="004A091F">
        <w:rPr>
          <w:rFonts w:ascii="Times New Roman" w:hAnsi="Times New Roman" w:cs="Times New Roman"/>
          <w:b/>
          <w:color w:val="000000"/>
          <w:sz w:val="36"/>
          <w:szCs w:val="36"/>
        </w:rPr>
        <w:t>о порядке и условиях присуждения премии.</w:t>
      </w:r>
    </w:p>
    <w:p w:rsidR="00451132" w:rsidRPr="004A091F" w:rsidRDefault="00451132" w:rsidP="00451132">
      <w:pPr>
        <w:spacing w:after="0" w:line="240" w:lineRule="auto"/>
        <w:ind w:firstLine="709"/>
        <w:jc w:val="both"/>
        <w:rPr>
          <w:rFonts w:ascii="Times New Roman" w:hAnsi="Times New Roman" w:cs="Times New Roman"/>
          <w:b/>
          <w:color w:val="000000"/>
          <w:sz w:val="36"/>
          <w:szCs w:val="36"/>
        </w:rPr>
      </w:pPr>
      <w:r w:rsidRPr="004A091F">
        <w:rPr>
          <w:rFonts w:ascii="Times New Roman" w:hAnsi="Times New Roman" w:cs="Times New Roman"/>
          <w:b/>
          <w:color w:val="000000"/>
          <w:sz w:val="36"/>
          <w:szCs w:val="36"/>
        </w:rPr>
        <w:t>Ежегодный отбор лауреатов Премии осуществляется в пяти номинациях:</w:t>
      </w:r>
    </w:p>
    <w:p w:rsidR="00451132" w:rsidRPr="004A091F" w:rsidRDefault="00451132" w:rsidP="00451132">
      <w:pPr>
        <w:autoSpaceDN w:val="0"/>
        <w:adjustRightInd w:val="0"/>
        <w:spacing w:after="0" w:line="240" w:lineRule="auto"/>
        <w:ind w:firstLine="709"/>
        <w:jc w:val="both"/>
        <w:rPr>
          <w:rFonts w:ascii="Times New Roman" w:hAnsi="Times New Roman" w:cs="Times New Roman"/>
          <w:b/>
          <w:color w:val="000000"/>
          <w:sz w:val="36"/>
          <w:szCs w:val="36"/>
        </w:rPr>
      </w:pPr>
      <w:r w:rsidRPr="004A091F">
        <w:rPr>
          <w:rFonts w:ascii="Times New Roman" w:hAnsi="Times New Roman" w:cs="Times New Roman"/>
          <w:b/>
          <w:color w:val="000000"/>
          <w:sz w:val="36"/>
          <w:szCs w:val="36"/>
        </w:rPr>
        <w:t>- «Лучшая многодетная семья»;</w:t>
      </w:r>
    </w:p>
    <w:p w:rsidR="00451132" w:rsidRPr="004A091F" w:rsidRDefault="00451132" w:rsidP="00451132">
      <w:pPr>
        <w:autoSpaceDN w:val="0"/>
        <w:adjustRightInd w:val="0"/>
        <w:spacing w:after="0" w:line="240" w:lineRule="auto"/>
        <w:ind w:firstLine="709"/>
        <w:jc w:val="both"/>
        <w:rPr>
          <w:rFonts w:ascii="Times New Roman" w:hAnsi="Times New Roman" w:cs="Times New Roman"/>
          <w:b/>
          <w:color w:val="000000"/>
          <w:sz w:val="36"/>
          <w:szCs w:val="36"/>
        </w:rPr>
      </w:pPr>
      <w:r w:rsidRPr="004A091F">
        <w:rPr>
          <w:rFonts w:ascii="Times New Roman" w:hAnsi="Times New Roman" w:cs="Times New Roman"/>
          <w:b/>
          <w:color w:val="000000"/>
          <w:sz w:val="36"/>
          <w:szCs w:val="36"/>
        </w:rPr>
        <w:t>- «Лучшая молодая семья»;</w:t>
      </w:r>
    </w:p>
    <w:p w:rsidR="00451132" w:rsidRPr="004A091F" w:rsidRDefault="00451132" w:rsidP="00451132">
      <w:pPr>
        <w:autoSpaceDN w:val="0"/>
        <w:adjustRightInd w:val="0"/>
        <w:spacing w:after="0" w:line="240" w:lineRule="auto"/>
        <w:ind w:firstLine="709"/>
        <w:jc w:val="both"/>
        <w:rPr>
          <w:rFonts w:ascii="Times New Roman" w:hAnsi="Times New Roman" w:cs="Times New Roman"/>
          <w:b/>
          <w:color w:val="000000"/>
          <w:sz w:val="36"/>
          <w:szCs w:val="36"/>
        </w:rPr>
      </w:pPr>
      <w:r w:rsidRPr="004A091F">
        <w:rPr>
          <w:rFonts w:ascii="Times New Roman" w:hAnsi="Times New Roman" w:cs="Times New Roman"/>
          <w:b/>
          <w:color w:val="000000"/>
          <w:sz w:val="36"/>
          <w:szCs w:val="36"/>
        </w:rPr>
        <w:t>- «Лучшая династия»;</w:t>
      </w:r>
    </w:p>
    <w:p w:rsidR="00451132" w:rsidRPr="004A091F" w:rsidRDefault="00451132" w:rsidP="00451132">
      <w:pPr>
        <w:autoSpaceDN w:val="0"/>
        <w:adjustRightInd w:val="0"/>
        <w:spacing w:after="0" w:line="240" w:lineRule="auto"/>
        <w:ind w:firstLine="709"/>
        <w:jc w:val="both"/>
        <w:rPr>
          <w:rFonts w:ascii="Times New Roman" w:hAnsi="Times New Roman" w:cs="Times New Roman"/>
          <w:b/>
          <w:color w:val="000000"/>
          <w:sz w:val="36"/>
          <w:szCs w:val="36"/>
        </w:rPr>
      </w:pPr>
      <w:r w:rsidRPr="004A091F">
        <w:rPr>
          <w:rFonts w:ascii="Times New Roman" w:hAnsi="Times New Roman" w:cs="Times New Roman"/>
          <w:b/>
          <w:color w:val="000000"/>
          <w:sz w:val="36"/>
          <w:szCs w:val="36"/>
        </w:rPr>
        <w:t>- «Лучшая опекунская (приемная) семья»;</w:t>
      </w:r>
    </w:p>
    <w:p w:rsidR="00451132" w:rsidRPr="004A091F" w:rsidRDefault="00451132" w:rsidP="00451132">
      <w:pPr>
        <w:autoSpaceDN w:val="0"/>
        <w:adjustRightInd w:val="0"/>
        <w:spacing w:after="0" w:line="240" w:lineRule="auto"/>
        <w:ind w:firstLine="709"/>
        <w:jc w:val="both"/>
        <w:rPr>
          <w:rFonts w:ascii="Times New Roman" w:hAnsi="Times New Roman" w:cs="Times New Roman"/>
          <w:b/>
          <w:color w:val="000000"/>
          <w:sz w:val="36"/>
          <w:szCs w:val="36"/>
        </w:rPr>
      </w:pPr>
      <w:r w:rsidRPr="004A091F">
        <w:rPr>
          <w:rFonts w:ascii="Times New Roman" w:hAnsi="Times New Roman" w:cs="Times New Roman"/>
          <w:b/>
          <w:color w:val="000000"/>
          <w:sz w:val="36"/>
          <w:szCs w:val="36"/>
        </w:rPr>
        <w:t>- «Преодоление».</w:t>
      </w:r>
    </w:p>
    <w:p w:rsidR="00451132" w:rsidRPr="006E4C73" w:rsidRDefault="00451132" w:rsidP="00451132">
      <w:pPr>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lastRenderedPageBreak/>
        <w:t>В соответствии с Положением, на соискание премии в каждой номинации выдвигаются не более одного номинанта от каждого муниципального образования.</w:t>
      </w:r>
    </w:p>
    <w:p w:rsidR="00451132" w:rsidRPr="006E4C73" w:rsidRDefault="00451132" w:rsidP="00451132">
      <w:pPr>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t>Самой популярной номинацией 2015 года стала номинация «Лучшая молодая семья», на соискание которой муниципальными образованиями автономного округа представлено 6 семей.</w:t>
      </w:r>
    </w:p>
    <w:p w:rsidR="00451132" w:rsidRPr="006E4C73" w:rsidRDefault="00451132" w:rsidP="00451132">
      <w:pPr>
        <w:pStyle w:val="a4"/>
        <w:ind w:firstLine="709"/>
        <w:jc w:val="both"/>
        <w:rPr>
          <w:rFonts w:ascii="Times New Roman" w:hAnsi="Times New Roman"/>
          <w:sz w:val="36"/>
          <w:szCs w:val="36"/>
        </w:rPr>
      </w:pPr>
      <w:r w:rsidRPr="006E4C73">
        <w:rPr>
          <w:rFonts w:ascii="Times New Roman" w:hAnsi="Times New Roman"/>
          <w:sz w:val="36"/>
          <w:szCs w:val="36"/>
        </w:rPr>
        <w:t xml:space="preserve">В целях поддержки проведения в муниципальных образованиях в автономном округе мероприятий, приуроченных к Международному дню семьи, Международному дню защиты детей, Дню отца, Дню матери, Дню семьи, любви и верности ежегодно </w:t>
      </w:r>
      <w:r w:rsidRPr="006E4C73">
        <w:rPr>
          <w:rFonts w:ascii="Times New Roman" w:hAnsi="Times New Roman"/>
          <w:bCs/>
          <w:spacing w:val="-1"/>
          <w:sz w:val="36"/>
          <w:szCs w:val="36"/>
        </w:rPr>
        <w:t>органы местного самоуправления получают межбюджетные субсидии, р</w:t>
      </w:r>
      <w:r w:rsidRPr="006E4C73">
        <w:rPr>
          <w:rFonts w:ascii="Times New Roman" w:hAnsi="Times New Roman"/>
          <w:sz w:val="36"/>
          <w:szCs w:val="36"/>
        </w:rPr>
        <w:t>аспределение которых производиться на основании конкурсного отбора.</w:t>
      </w:r>
    </w:p>
    <w:p w:rsidR="00451132" w:rsidRPr="006E4C73" w:rsidRDefault="00451132" w:rsidP="00451132">
      <w:pPr>
        <w:pStyle w:val="a4"/>
        <w:ind w:firstLine="709"/>
        <w:jc w:val="both"/>
        <w:rPr>
          <w:rFonts w:ascii="Times New Roman" w:hAnsi="Times New Roman"/>
          <w:sz w:val="36"/>
          <w:szCs w:val="36"/>
        </w:rPr>
      </w:pPr>
      <w:r w:rsidRPr="006E4C73">
        <w:rPr>
          <w:rFonts w:ascii="Times New Roman" w:hAnsi="Times New Roman"/>
          <w:sz w:val="36"/>
          <w:szCs w:val="36"/>
        </w:rPr>
        <w:t>Организация семейно-ориентированных мероприятий в преддверии праздников предусматривает чествование и награждение семей, достойно выполняющих родительский долг, занимающих активную жизненную позицию.</w:t>
      </w:r>
    </w:p>
    <w:p w:rsidR="00451132" w:rsidRPr="006E4C73" w:rsidRDefault="00451132" w:rsidP="00451132">
      <w:pPr>
        <w:tabs>
          <w:tab w:val="left" w:pos="1260"/>
        </w:tabs>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t xml:space="preserve">По результатам анализа статистической информации о численности различных категорий семей, состоящих на учете в органах социальной защиты населения муниципальных образований автономного округа, по состоянию на 01 января 2016 года численность многодетных семей, </w:t>
      </w:r>
      <w:r w:rsidR="00C00DEF" w:rsidRPr="006E4C73">
        <w:rPr>
          <w:rFonts w:ascii="Times New Roman" w:hAnsi="Times New Roman" w:cs="Times New Roman"/>
          <w:sz w:val="36"/>
          <w:szCs w:val="36"/>
        </w:rPr>
        <w:t>проживающих на территории автономного округа</w:t>
      </w:r>
      <w:r w:rsidRPr="006E4C73">
        <w:rPr>
          <w:rFonts w:ascii="Times New Roman" w:hAnsi="Times New Roman" w:cs="Times New Roman"/>
          <w:sz w:val="36"/>
          <w:szCs w:val="36"/>
        </w:rPr>
        <w:t>, составила 9</w:t>
      </w:r>
      <w:r w:rsidR="00187B32" w:rsidRPr="006E4C73">
        <w:rPr>
          <w:rFonts w:ascii="Times New Roman" w:hAnsi="Times New Roman" w:cs="Times New Roman"/>
          <w:sz w:val="36"/>
          <w:szCs w:val="36"/>
        </w:rPr>
        <w:t xml:space="preserve"> </w:t>
      </w:r>
      <w:r w:rsidRPr="006E4C73">
        <w:rPr>
          <w:rFonts w:ascii="Times New Roman" w:hAnsi="Times New Roman" w:cs="Times New Roman"/>
          <w:sz w:val="36"/>
          <w:szCs w:val="36"/>
        </w:rPr>
        <w:t>467 семьи, что на 904 семей или 10, 5% больше, чем на 01 января 2015 года.</w:t>
      </w:r>
    </w:p>
    <w:p w:rsidR="00451132" w:rsidRPr="004A091F" w:rsidRDefault="00187B32" w:rsidP="00451132">
      <w:pPr>
        <w:pStyle w:val="a8"/>
        <w:spacing w:before="0" w:beforeAutospacing="0" w:after="0" w:afterAutospacing="0"/>
        <w:ind w:firstLine="708"/>
        <w:jc w:val="both"/>
        <w:rPr>
          <w:b/>
          <w:sz w:val="36"/>
          <w:szCs w:val="36"/>
        </w:rPr>
      </w:pPr>
      <w:r w:rsidRPr="004A091F">
        <w:rPr>
          <w:b/>
          <w:sz w:val="36"/>
          <w:szCs w:val="36"/>
        </w:rPr>
        <w:t>Продолжается</w:t>
      </w:r>
      <w:r w:rsidR="00451132" w:rsidRPr="004A091F">
        <w:rPr>
          <w:b/>
          <w:sz w:val="36"/>
          <w:szCs w:val="36"/>
        </w:rPr>
        <w:t xml:space="preserve"> работа по совершенствованию социальной поддержки детей и семей автономного округа, в части организации их отдыха и оздоровления.</w:t>
      </w:r>
      <w:r w:rsidR="002F7329" w:rsidRPr="004A091F">
        <w:rPr>
          <w:b/>
          <w:sz w:val="36"/>
          <w:szCs w:val="36"/>
        </w:rPr>
        <w:t xml:space="preserve"> </w:t>
      </w:r>
      <w:r w:rsidR="00451132" w:rsidRPr="004A091F">
        <w:rPr>
          <w:b/>
          <w:sz w:val="36"/>
          <w:szCs w:val="36"/>
        </w:rPr>
        <w:t xml:space="preserve">В рамках организации оздоровительной кампании детей автономного округа, находящихся в трудной жизненной ситуации, за счет средств федерального бюджета, предоставляемых в виде субсидии бюджету автономного округа на реализацию мероприятий по проведению </w:t>
      </w:r>
      <w:r w:rsidR="00451132" w:rsidRPr="004A091F">
        <w:rPr>
          <w:b/>
          <w:sz w:val="36"/>
          <w:szCs w:val="36"/>
        </w:rPr>
        <w:lastRenderedPageBreak/>
        <w:t>оздоровительной кампании детей, находящихся в трудной жизненной ситуации, обеспечен отдых и оздоровление 673 детей данной категории в детских оздоровительных лагерях, расположенных на территории Российской Федерации.</w:t>
      </w:r>
    </w:p>
    <w:p w:rsidR="00451132" w:rsidRPr="004A091F" w:rsidRDefault="00451132" w:rsidP="00451132">
      <w:pPr>
        <w:pStyle w:val="a8"/>
        <w:spacing w:before="0" w:beforeAutospacing="0" w:after="0" w:afterAutospacing="0"/>
        <w:ind w:firstLine="709"/>
        <w:jc w:val="both"/>
        <w:rPr>
          <w:b/>
          <w:sz w:val="36"/>
          <w:szCs w:val="36"/>
        </w:rPr>
      </w:pPr>
      <w:r w:rsidRPr="004A091F">
        <w:rPr>
          <w:b/>
          <w:sz w:val="36"/>
          <w:szCs w:val="36"/>
        </w:rPr>
        <w:t>В целях совершенствования деятельности по сокращению семейного и детского неблагополучия, социального сиротства в 2015 году завершена реализация мероприятий региональной программы «Профилактика семейного и детского неблагополучия, социального сиротства детей в Ямало-Ненецком автономном округе на 2013-2015 годы «Лига помощи», получившая право на финансовую поддержку Фонда поддержки детей, находящихся в трудной жизненной ситуации.</w:t>
      </w:r>
    </w:p>
    <w:p w:rsidR="00451132" w:rsidRPr="006E4C73" w:rsidRDefault="00451132" w:rsidP="00451132">
      <w:pPr>
        <w:pStyle w:val="a8"/>
        <w:spacing w:before="0" w:beforeAutospacing="0" w:after="0" w:afterAutospacing="0"/>
        <w:ind w:firstLine="709"/>
        <w:jc w:val="both"/>
        <w:rPr>
          <w:sz w:val="36"/>
          <w:szCs w:val="36"/>
        </w:rPr>
      </w:pPr>
      <w:r w:rsidRPr="006E4C73">
        <w:rPr>
          <w:rFonts w:eastAsia="Calibri"/>
          <w:sz w:val="36"/>
          <w:szCs w:val="36"/>
        </w:rPr>
        <w:t xml:space="preserve">Реализация мероприятий данной программы способствует </w:t>
      </w:r>
      <w:r w:rsidRPr="006E4C73">
        <w:rPr>
          <w:sz w:val="36"/>
          <w:szCs w:val="36"/>
        </w:rPr>
        <w:t>сокращению в автономном округе численности родителей, ограниченных в родительских правах либо лишенных родительских прав, а также проведению ранней профилактики семейного и детского неблагополучия, социального сиротства, сохранению семьи для ребенка.</w:t>
      </w:r>
    </w:p>
    <w:p w:rsidR="00451132" w:rsidRPr="006E4C73" w:rsidRDefault="00451132" w:rsidP="00451132">
      <w:pPr>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t>В 2015 года в результате деятельности участковых социальных служб по работе с семьей и детьми с учета службы в связи с улучшением ситуации в семье сняты: 65,3% семей, находящихся на ранней стадии семейного неблагополучия, и 51 % семей, находящихся в социально опасном положении</w:t>
      </w:r>
      <w:r w:rsidR="002F7329" w:rsidRPr="006E4C73">
        <w:rPr>
          <w:rFonts w:ascii="Times New Roman" w:hAnsi="Times New Roman" w:cs="Times New Roman"/>
          <w:sz w:val="36"/>
          <w:szCs w:val="36"/>
        </w:rPr>
        <w:t xml:space="preserve">. </w:t>
      </w:r>
    </w:p>
    <w:p w:rsidR="00451132" w:rsidRPr="006E4C73" w:rsidRDefault="00451132" w:rsidP="00451132">
      <w:pPr>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t>Проводимые в рамках Программы мероприятия повлияли на снижение численности родителей, лишенных родительских прав в 2015 году (88 человек) на 43,9% по сравнению с 2013 годом (186 человек).</w:t>
      </w:r>
    </w:p>
    <w:p w:rsidR="00451132" w:rsidRPr="006E4C73" w:rsidRDefault="00451132" w:rsidP="00451132">
      <w:pPr>
        <w:pStyle w:val="21"/>
        <w:spacing w:after="0" w:line="240" w:lineRule="auto"/>
        <w:ind w:left="0" w:firstLine="709"/>
        <w:jc w:val="both"/>
        <w:rPr>
          <w:rFonts w:ascii="Times New Roman" w:hAnsi="Times New Roman" w:cs="Times New Roman"/>
          <w:sz w:val="36"/>
          <w:szCs w:val="36"/>
        </w:rPr>
      </w:pPr>
    </w:p>
    <w:p w:rsidR="00075DE8" w:rsidRPr="004A091F" w:rsidRDefault="00075DE8" w:rsidP="00591BBB">
      <w:pPr>
        <w:spacing w:after="0" w:line="240" w:lineRule="auto"/>
        <w:ind w:firstLine="709"/>
        <w:jc w:val="both"/>
        <w:rPr>
          <w:rFonts w:ascii="Times New Roman" w:hAnsi="Times New Roman" w:cs="Times New Roman"/>
          <w:b/>
          <w:sz w:val="36"/>
          <w:szCs w:val="36"/>
        </w:rPr>
      </w:pPr>
      <w:r w:rsidRPr="004A091F">
        <w:rPr>
          <w:rFonts w:ascii="Times New Roman" w:hAnsi="Times New Roman" w:cs="Times New Roman"/>
          <w:b/>
          <w:sz w:val="36"/>
          <w:szCs w:val="36"/>
        </w:rPr>
        <w:lastRenderedPageBreak/>
        <w:t xml:space="preserve">В 2015 году на территории автономного округа </w:t>
      </w:r>
      <w:r w:rsidR="006F7FBF" w:rsidRPr="004A091F">
        <w:rPr>
          <w:rFonts w:ascii="Times New Roman" w:hAnsi="Times New Roman" w:cs="Times New Roman"/>
          <w:b/>
          <w:sz w:val="36"/>
          <w:szCs w:val="36"/>
        </w:rPr>
        <w:t xml:space="preserve">также </w:t>
      </w:r>
      <w:r w:rsidRPr="004A091F">
        <w:rPr>
          <w:rFonts w:ascii="Times New Roman" w:hAnsi="Times New Roman" w:cs="Times New Roman"/>
          <w:b/>
          <w:sz w:val="36"/>
          <w:szCs w:val="36"/>
        </w:rPr>
        <w:t>продолжена реализация государственной программы «Доступная среда на 2014-2020 годы»</w:t>
      </w:r>
      <w:r w:rsidR="00591BBB" w:rsidRPr="004A091F">
        <w:rPr>
          <w:rFonts w:ascii="Times New Roman" w:hAnsi="Times New Roman" w:cs="Times New Roman"/>
          <w:b/>
          <w:sz w:val="36"/>
          <w:szCs w:val="36"/>
        </w:rPr>
        <w:t>.</w:t>
      </w:r>
    </w:p>
    <w:p w:rsidR="00075DE8" w:rsidRPr="006E4C73" w:rsidRDefault="00CC69CA" w:rsidP="00075DE8">
      <w:pPr>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t>В рамках Программы в 2015</w:t>
      </w:r>
      <w:r w:rsidR="00075DE8" w:rsidRPr="006E4C73">
        <w:rPr>
          <w:rFonts w:ascii="Times New Roman" w:hAnsi="Times New Roman" w:cs="Times New Roman"/>
          <w:sz w:val="36"/>
          <w:szCs w:val="36"/>
        </w:rPr>
        <w:t xml:space="preserve"> году реализованы следующие мероприятия:</w:t>
      </w:r>
    </w:p>
    <w:p w:rsidR="00075DE8" w:rsidRPr="006E4C73" w:rsidRDefault="00075DE8" w:rsidP="00075DE8">
      <w:pPr>
        <w:pStyle w:val="ConsPlusNormal0"/>
        <w:rPr>
          <w:rFonts w:ascii="Times New Roman" w:hAnsi="Times New Roman" w:cs="Times New Roman"/>
          <w:sz w:val="36"/>
          <w:szCs w:val="36"/>
        </w:rPr>
      </w:pPr>
      <w:r w:rsidRPr="006E4C73">
        <w:rPr>
          <w:rFonts w:ascii="Times New Roman" w:hAnsi="Times New Roman" w:cs="Times New Roman"/>
          <w:sz w:val="36"/>
          <w:szCs w:val="36"/>
        </w:rPr>
        <w:t xml:space="preserve">1) «Обеспечение инвалидов техническими средствами реабилитации, не входящими в федеральный базовый </w:t>
      </w:r>
      <w:hyperlink r:id="rId10" w:history="1">
        <w:r w:rsidRPr="006E4C73">
          <w:rPr>
            <w:rFonts w:ascii="Times New Roman" w:hAnsi="Times New Roman" w:cs="Times New Roman"/>
            <w:sz w:val="36"/>
            <w:szCs w:val="36"/>
          </w:rPr>
          <w:t>перечень</w:t>
        </w:r>
      </w:hyperlink>
      <w:r w:rsidRPr="006E4C73">
        <w:rPr>
          <w:rFonts w:ascii="Times New Roman" w:hAnsi="Times New Roman" w:cs="Times New Roman"/>
          <w:sz w:val="36"/>
          <w:szCs w:val="36"/>
        </w:rPr>
        <w:t>».</w:t>
      </w:r>
    </w:p>
    <w:p w:rsidR="00075DE8" w:rsidRPr="006E4C73" w:rsidRDefault="00075DE8" w:rsidP="00075DE8">
      <w:pPr>
        <w:pStyle w:val="ConsPlusNormal0"/>
        <w:ind w:firstLine="540"/>
        <w:rPr>
          <w:rFonts w:ascii="Times New Roman" w:hAnsi="Times New Roman" w:cs="Times New Roman"/>
          <w:sz w:val="36"/>
          <w:szCs w:val="36"/>
        </w:rPr>
      </w:pPr>
      <w:r w:rsidRPr="006E4C73">
        <w:rPr>
          <w:rFonts w:ascii="Times New Roman" w:hAnsi="Times New Roman" w:cs="Times New Roman"/>
          <w:sz w:val="36"/>
          <w:szCs w:val="36"/>
        </w:rPr>
        <w:t>В рамках данного мероприятия приобретены технические средства реабилитации, не входящие в федеральный перечень (в количестве 70 единиц), среди которых: подъемники для ванны, многофункциональные кровати, столики надкроватные, сиденье для ванны, надувные ванны на общую сумму 1411,9 тыс. рублей. Все обратившиеся граждане обеспечены заявленными техническими средствами реабилитации.</w:t>
      </w:r>
    </w:p>
    <w:p w:rsidR="00075DE8" w:rsidRPr="004A091F" w:rsidRDefault="00075DE8" w:rsidP="00075DE8">
      <w:pPr>
        <w:pStyle w:val="ConsPlusNormal0"/>
        <w:rPr>
          <w:rFonts w:ascii="Times New Roman" w:hAnsi="Times New Roman" w:cs="Times New Roman"/>
          <w:b/>
          <w:sz w:val="36"/>
          <w:szCs w:val="36"/>
        </w:rPr>
      </w:pPr>
      <w:r w:rsidRPr="004A091F">
        <w:rPr>
          <w:rFonts w:ascii="Times New Roman" w:hAnsi="Times New Roman" w:cs="Times New Roman"/>
          <w:b/>
          <w:sz w:val="36"/>
          <w:szCs w:val="36"/>
        </w:rPr>
        <w:t>2) «Введение и реализация предоставления помощи гражданам с ограниченными возможностями здоровья на основе социальных контрактов».</w:t>
      </w:r>
    </w:p>
    <w:p w:rsidR="00075DE8" w:rsidRPr="004A091F" w:rsidRDefault="00075DE8" w:rsidP="00075DE8">
      <w:pPr>
        <w:spacing w:after="0" w:line="240" w:lineRule="auto"/>
        <w:ind w:firstLine="709"/>
        <w:jc w:val="both"/>
        <w:rPr>
          <w:rFonts w:ascii="Times New Roman" w:hAnsi="Times New Roman" w:cs="Times New Roman"/>
          <w:b/>
          <w:sz w:val="36"/>
          <w:szCs w:val="36"/>
        </w:rPr>
      </w:pPr>
      <w:r w:rsidRPr="006E4C73">
        <w:rPr>
          <w:rFonts w:ascii="Times New Roman" w:hAnsi="Times New Roman" w:cs="Times New Roman"/>
          <w:sz w:val="36"/>
          <w:szCs w:val="36"/>
        </w:rPr>
        <w:t xml:space="preserve">В целях реализации указанного мероприятия 35 гражданам с ограниченными возможностями здоровья произведена </w:t>
      </w:r>
      <w:r w:rsidRPr="004A091F">
        <w:rPr>
          <w:rFonts w:ascii="Times New Roman" w:hAnsi="Times New Roman" w:cs="Times New Roman"/>
          <w:b/>
          <w:sz w:val="36"/>
          <w:szCs w:val="36"/>
        </w:rPr>
        <w:t>ежемесячная доплата при трудоустройстве на основе социальных контрактов на общую сумму 1801,1 тыс. рублей.</w:t>
      </w:r>
    </w:p>
    <w:p w:rsidR="00075DE8" w:rsidRPr="004A091F" w:rsidRDefault="00075DE8" w:rsidP="00075DE8">
      <w:pPr>
        <w:pStyle w:val="ConsPlusNormal0"/>
        <w:rPr>
          <w:rFonts w:ascii="Times New Roman" w:hAnsi="Times New Roman" w:cs="Times New Roman"/>
          <w:b/>
          <w:sz w:val="36"/>
          <w:szCs w:val="36"/>
        </w:rPr>
      </w:pPr>
      <w:r w:rsidRPr="004A091F">
        <w:rPr>
          <w:rFonts w:ascii="Times New Roman" w:hAnsi="Times New Roman" w:cs="Times New Roman"/>
          <w:b/>
          <w:sz w:val="36"/>
          <w:szCs w:val="36"/>
        </w:rPr>
        <w:t>3) «Предоставление реабилитационного сертификата для детей-инвалидов в возрасте до 5 лет».</w:t>
      </w:r>
    </w:p>
    <w:p w:rsidR="00075DE8" w:rsidRPr="006E4C73" w:rsidRDefault="00075DE8" w:rsidP="00075DE8">
      <w:pPr>
        <w:pStyle w:val="ConsPlusNormal0"/>
        <w:rPr>
          <w:rFonts w:ascii="Times New Roman" w:hAnsi="Times New Roman" w:cs="Times New Roman"/>
          <w:sz w:val="36"/>
          <w:szCs w:val="36"/>
        </w:rPr>
      </w:pPr>
      <w:r w:rsidRPr="006E4C73">
        <w:rPr>
          <w:rFonts w:ascii="Times New Roman" w:hAnsi="Times New Roman" w:cs="Times New Roman"/>
          <w:sz w:val="36"/>
          <w:szCs w:val="36"/>
        </w:rPr>
        <w:t>В 2015 году принято 8 решений о выдачи реабилитационного сертификата, 2 семьям с детьми инвалидами выплачены средства реабилитационного сертификата на общую сумму 32,8 тыс. рублей. Выплата средств реабилитационного сертификата осуществляется по факту обращения. Отказы в выплате данных средств отсутствуют.</w:t>
      </w:r>
    </w:p>
    <w:p w:rsidR="00075DE8" w:rsidRPr="006E4C73" w:rsidRDefault="00075DE8" w:rsidP="00075DE8">
      <w:pPr>
        <w:pStyle w:val="ConsPlusNormal0"/>
        <w:rPr>
          <w:rFonts w:ascii="Times New Roman" w:hAnsi="Times New Roman" w:cs="Times New Roman"/>
          <w:sz w:val="36"/>
          <w:szCs w:val="36"/>
        </w:rPr>
      </w:pPr>
      <w:r w:rsidRPr="006E4C73">
        <w:rPr>
          <w:rFonts w:ascii="Times New Roman" w:hAnsi="Times New Roman" w:cs="Times New Roman"/>
          <w:sz w:val="36"/>
          <w:szCs w:val="36"/>
        </w:rPr>
        <w:t xml:space="preserve">4) «Организация деятельности в учреждениях социальной реабилитации и социального обслуживания </w:t>
      </w:r>
      <w:r w:rsidRPr="006E4C73">
        <w:rPr>
          <w:rFonts w:ascii="Times New Roman" w:hAnsi="Times New Roman" w:cs="Times New Roman"/>
          <w:sz w:val="36"/>
          <w:szCs w:val="36"/>
        </w:rPr>
        <w:lastRenderedPageBreak/>
        <w:t>населения пунктов проката технических средств реабилитации и сервисного обслуживания граждан, пользующихся техническими средствами реабилитации».</w:t>
      </w:r>
    </w:p>
    <w:p w:rsidR="00075DE8" w:rsidRPr="006E4C73" w:rsidRDefault="00075DE8" w:rsidP="00075DE8">
      <w:pPr>
        <w:pStyle w:val="ConsPlusNormal0"/>
        <w:rPr>
          <w:rFonts w:ascii="Times New Roman" w:hAnsi="Times New Roman" w:cs="Times New Roman"/>
          <w:sz w:val="36"/>
          <w:szCs w:val="36"/>
        </w:rPr>
      </w:pPr>
      <w:r w:rsidRPr="006E4C73">
        <w:rPr>
          <w:rFonts w:ascii="Times New Roman" w:hAnsi="Times New Roman" w:cs="Times New Roman"/>
          <w:sz w:val="36"/>
          <w:szCs w:val="36"/>
        </w:rPr>
        <w:t>5) «Оплата расходов, связанных с профессиональным обучением инвалидов».</w:t>
      </w:r>
    </w:p>
    <w:p w:rsidR="00075DE8" w:rsidRPr="006E4C73" w:rsidRDefault="00075DE8" w:rsidP="00075DE8">
      <w:pPr>
        <w:pStyle w:val="ConsPlusNormal0"/>
        <w:rPr>
          <w:rFonts w:ascii="Times New Roman" w:hAnsi="Times New Roman" w:cs="Times New Roman"/>
          <w:sz w:val="36"/>
          <w:szCs w:val="36"/>
        </w:rPr>
      </w:pPr>
      <w:r w:rsidRPr="006E4C73">
        <w:rPr>
          <w:rFonts w:ascii="Times New Roman" w:hAnsi="Times New Roman" w:cs="Times New Roman"/>
          <w:sz w:val="36"/>
          <w:szCs w:val="36"/>
        </w:rPr>
        <w:t>6) «Предоставление субсидии юридическим лицам (кроме некоммерческих организаций) для возмещения затрат, связанных с оказанием социально значимых услуг по реабилитации и оздоровлению детей-инвалидов, детей, состоящих на диспансерном учете в медицинских организациях автономного округа, детей из многодетных семей».</w:t>
      </w:r>
    </w:p>
    <w:p w:rsidR="00075DE8" w:rsidRPr="006E4C73" w:rsidRDefault="00075DE8" w:rsidP="00075DE8">
      <w:pPr>
        <w:pStyle w:val="ConsPlusNormal0"/>
        <w:rPr>
          <w:rFonts w:ascii="Times New Roman" w:hAnsi="Times New Roman" w:cs="Times New Roman"/>
          <w:sz w:val="36"/>
          <w:szCs w:val="36"/>
        </w:rPr>
      </w:pPr>
      <w:r w:rsidRPr="006E4C73">
        <w:rPr>
          <w:rFonts w:ascii="Times New Roman" w:hAnsi="Times New Roman" w:cs="Times New Roman"/>
          <w:sz w:val="36"/>
          <w:szCs w:val="36"/>
        </w:rPr>
        <w:t>7) «Адаптация для инвалидов и других маломобильных групп населения приоритетных объектов социальной инфраструктуры внутриквартирного пространства к потребностям инвалида и мест общего пользования в домах, где проживают инвалиды, а также организация альтернативного формата предоставления услуг».</w:t>
      </w:r>
    </w:p>
    <w:p w:rsidR="00075DE8" w:rsidRPr="006E4C73" w:rsidRDefault="00075DE8" w:rsidP="00075DE8">
      <w:pPr>
        <w:pStyle w:val="ConsPlusNormal0"/>
        <w:rPr>
          <w:rFonts w:ascii="Times New Roman" w:hAnsi="Times New Roman" w:cs="Times New Roman"/>
          <w:sz w:val="36"/>
          <w:szCs w:val="36"/>
        </w:rPr>
      </w:pPr>
      <w:r w:rsidRPr="006E4C73">
        <w:rPr>
          <w:rFonts w:ascii="Times New Roman" w:hAnsi="Times New Roman" w:cs="Times New Roman"/>
          <w:sz w:val="36"/>
          <w:szCs w:val="36"/>
        </w:rPr>
        <w:t>8) «Организация и проведение совместных (интегрированных) мероприятий для инвалидов и граждан, не имеющих инвалидности».</w:t>
      </w:r>
    </w:p>
    <w:p w:rsidR="00075DE8" w:rsidRPr="006E4C73" w:rsidRDefault="00075DE8" w:rsidP="00075DE8">
      <w:pPr>
        <w:spacing w:after="0" w:line="240" w:lineRule="auto"/>
        <w:ind w:firstLine="709"/>
        <w:jc w:val="both"/>
        <w:rPr>
          <w:rFonts w:ascii="Times New Roman" w:hAnsi="Times New Roman" w:cs="Times New Roman"/>
          <w:sz w:val="36"/>
          <w:szCs w:val="36"/>
        </w:rPr>
      </w:pPr>
    </w:p>
    <w:p w:rsidR="00075DE8" w:rsidRPr="006E4C73" w:rsidRDefault="00075DE8" w:rsidP="00075DE8">
      <w:pPr>
        <w:autoSpaceDE w:val="0"/>
        <w:autoSpaceDN w:val="0"/>
        <w:adjustRightInd w:val="0"/>
        <w:spacing w:after="0" w:line="240" w:lineRule="auto"/>
        <w:ind w:firstLine="709"/>
        <w:jc w:val="both"/>
        <w:rPr>
          <w:rFonts w:ascii="Times New Roman" w:hAnsi="Times New Roman" w:cs="Times New Roman"/>
          <w:sz w:val="36"/>
          <w:szCs w:val="36"/>
        </w:rPr>
      </w:pPr>
      <w:r w:rsidRPr="006E4C73">
        <w:rPr>
          <w:rFonts w:ascii="Times New Roman" w:hAnsi="Times New Roman" w:cs="Times New Roman"/>
          <w:sz w:val="36"/>
          <w:szCs w:val="36"/>
        </w:rPr>
        <w:t xml:space="preserve">В автономном округе в строгом соответствии с Правилами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утвержденными постановлением Правительства Российской Федерации от 17.06.2015 № 599, </w:t>
      </w:r>
      <w:r w:rsidR="002F7329" w:rsidRPr="004A091F">
        <w:rPr>
          <w:rFonts w:ascii="Times New Roman" w:hAnsi="Times New Roman" w:cs="Times New Roman"/>
          <w:b/>
          <w:sz w:val="36"/>
          <w:szCs w:val="36"/>
        </w:rPr>
        <w:t>органом исполнительной власти</w:t>
      </w:r>
      <w:r w:rsidRPr="004A091F">
        <w:rPr>
          <w:rFonts w:ascii="Times New Roman" w:hAnsi="Times New Roman" w:cs="Times New Roman"/>
          <w:b/>
          <w:sz w:val="36"/>
          <w:szCs w:val="36"/>
        </w:rPr>
        <w:t xml:space="preserve"> проведена работа по разработке и утверждению План мероприятий («дорожной карты») по повышению значений показателей доступности для инвалидов </w:t>
      </w:r>
      <w:r w:rsidRPr="004A091F">
        <w:rPr>
          <w:rFonts w:ascii="Times New Roman" w:hAnsi="Times New Roman" w:cs="Times New Roman"/>
          <w:b/>
          <w:sz w:val="36"/>
          <w:szCs w:val="36"/>
        </w:rPr>
        <w:lastRenderedPageBreak/>
        <w:t>объектов и услуг в автономном округе (далее – региональная Дорожная карта).</w:t>
      </w:r>
      <w:r w:rsidRPr="006E4C73">
        <w:rPr>
          <w:rFonts w:ascii="Times New Roman" w:hAnsi="Times New Roman" w:cs="Times New Roman"/>
          <w:sz w:val="36"/>
          <w:szCs w:val="36"/>
        </w:rPr>
        <w:t xml:space="preserve"> </w:t>
      </w:r>
    </w:p>
    <w:p w:rsidR="00075DE8" w:rsidRPr="004A091F" w:rsidRDefault="00075DE8" w:rsidP="00075DE8">
      <w:pPr>
        <w:autoSpaceDE w:val="0"/>
        <w:autoSpaceDN w:val="0"/>
        <w:adjustRightInd w:val="0"/>
        <w:spacing w:after="0" w:line="240" w:lineRule="auto"/>
        <w:ind w:firstLine="709"/>
        <w:jc w:val="both"/>
        <w:rPr>
          <w:rFonts w:ascii="Times New Roman" w:hAnsi="Times New Roman" w:cs="Times New Roman"/>
          <w:b/>
          <w:sz w:val="36"/>
          <w:szCs w:val="36"/>
        </w:rPr>
      </w:pPr>
      <w:r w:rsidRPr="004A091F">
        <w:rPr>
          <w:rFonts w:ascii="Times New Roman" w:hAnsi="Times New Roman" w:cs="Times New Roman"/>
          <w:b/>
          <w:sz w:val="36"/>
          <w:szCs w:val="36"/>
        </w:rPr>
        <w:t xml:space="preserve">Региональная Дорожная карта утверждена постановлением Правительства автономного округа 30 сентября 2015 года № 941-П. </w:t>
      </w:r>
    </w:p>
    <w:p w:rsidR="00075DE8" w:rsidRPr="004A091F" w:rsidRDefault="00075DE8" w:rsidP="00075DE8">
      <w:pPr>
        <w:autoSpaceDE w:val="0"/>
        <w:autoSpaceDN w:val="0"/>
        <w:adjustRightInd w:val="0"/>
        <w:spacing w:after="0" w:line="240" w:lineRule="auto"/>
        <w:ind w:firstLine="709"/>
        <w:jc w:val="both"/>
        <w:rPr>
          <w:rFonts w:ascii="Times New Roman" w:hAnsi="Times New Roman" w:cs="Times New Roman"/>
          <w:b/>
          <w:sz w:val="36"/>
          <w:szCs w:val="36"/>
        </w:rPr>
      </w:pPr>
      <w:r w:rsidRPr="004A091F">
        <w:rPr>
          <w:rFonts w:ascii="Times New Roman" w:hAnsi="Times New Roman" w:cs="Times New Roman"/>
          <w:b/>
          <w:sz w:val="36"/>
          <w:szCs w:val="36"/>
        </w:rPr>
        <w:t>Целью Дорожной карты является формирование организационных механизмов для обеспечения к началу 2021 года на территории автономного округа максимально возможного уровня доступности для инвалидов объектов и услуг.</w:t>
      </w:r>
    </w:p>
    <w:p w:rsidR="005C7B3D" w:rsidRPr="006E4C73" w:rsidRDefault="005C7B3D" w:rsidP="005C7B3D">
      <w:pPr>
        <w:tabs>
          <w:tab w:val="left" w:pos="709"/>
        </w:tabs>
        <w:spacing w:after="0" w:line="240" w:lineRule="auto"/>
        <w:ind w:firstLine="709"/>
        <w:jc w:val="both"/>
        <w:rPr>
          <w:rFonts w:ascii="Times New Roman" w:eastAsia="Calibri" w:hAnsi="Times New Roman" w:cs="Times New Roman"/>
          <w:sz w:val="36"/>
          <w:szCs w:val="36"/>
        </w:rPr>
      </w:pPr>
      <w:r w:rsidRPr="006E4C73">
        <w:rPr>
          <w:rFonts w:ascii="Times New Roman" w:eastAsia="Calibri" w:hAnsi="Times New Roman" w:cs="Times New Roman"/>
          <w:sz w:val="36"/>
          <w:szCs w:val="36"/>
        </w:rPr>
        <w:t xml:space="preserve">На территории автономного округа функционируют 20 государственных организаций социального обслуживания населения автономного округа, </w:t>
      </w:r>
      <w:r w:rsidRPr="006E4C73">
        <w:rPr>
          <w:rFonts w:ascii="Times New Roman" w:hAnsi="Times New Roman" w:cs="Times New Roman"/>
          <w:sz w:val="36"/>
          <w:szCs w:val="36"/>
        </w:rPr>
        <w:t>также 1 предприятие находится на юге Тюменской области – государственное унитарное предприятие автономного округа «Ямало-Ненецкий окружной реабилитационный центр для детей с ограниченными возможностями и детей, состоящих на диспансерном учете «Большой Тараскуль»</w:t>
      </w:r>
      <w:r w:rsidR="00D404B7" w:rsidRPr="006E4C73">
        <w:rPr>
          <w:rFonts w:ascii="Times New Roman" w:hAnsi="Times New Roman" w:cs="Times New Roman"/>
          <w:sz w:val="36"/>
          <w:szCs w:val="36"/>
        </w:rPr>
        <w:t>.</w:t>
      </w:r>
    </w:p>
    <w:p w:rsidR="005C7B3D" w:rsidRPr="00FD4526" w:rsidRDefault="005C7B3D" w:rsidP="005C7B3D">
      <w:pPr>
        <w:pStyle w:val="a5"/>
        <w:spacing w:after="0" w:line="240" w:lineRule="auto"/>
        <w:ind w:left="0"/>
        <w:jc w:val="both"/>
        <w:rPr>
          <w:rFonts w:ascii="Times New Roman" w:hAnsi="Times New Roman" w:cs="Times New Roman"/>
          <w:sz w:val="36"/>
          <w:szCs w:val="36"/>
        </w:rPr>
      </w:pPr>
      <w:r w:rsidRPr="006E4C73">
        <w:rPr>
          <w:rFonts w:ascii="Times New Roman" w:hAnsi="Times New Roman" w:cs="Times New Roman"/>
          <w:sz w:val="36"/>
          <w:szCs w:val="36"/>
        </w:rPr>
        <w:tab/>
      </w:r>
      <w:r w:rsidRPr="004A091F">
        <w:rPr>
          <w:rFonts w:ascii="Times New Roman" w:hAnsi="Times New Roman" w:cs="Times New Roman"/>
          <w:b/>
          <w:sz w:val="36"/>
          <w:szCs w:val="36"/>
        </w:rPr>
        <w:t xml:space="preserve">Граждане пожилого возраста и инвалиды, нуждающиеся в постоянной посторонней помощи и специальном социально-медицинском уходе, зачисляются на стационарное социальное обслуживание. </w:t>
      </w:r>
      <w:r w:rsidRPr="00FD4526">
        <w:rPr>
          <w:rFonts w:ascii="Times New Roman" w:hAnsi="Times New Roman" w:cs="Times New Roman"/>
          <w:sz w:val="36"/>
          <w:szCs w:val="36"/>
        </w:rPr>
        <w:t>Для этого в автономном округе действуют два стационарных учреждения социального обслуживания граждан пожилого возраста и инвалидов общего типа, один</w:t>
      </w:r>
      <w:r w:rsidR="00A336CA" w:rsidRPr="00FD4526">
        <w:rPr>
          <w:rFonts w:ascii="Times New Roman" w:hAnsi="Times New Roman" w:cs="Times New Roman"/>
          <w:sz w:val="36"/>
          <w:szCs w:val="36"/>
        </w:rPr>
        <w:t xml:space="preserve"> из которых</w:t>
      </w:r>
      <w:r w:rsidRPr="00FD4526">
        <w:rPr>
          <w:rFonts w:ascii="Times New Roman" w:hAnsi="Times New Roman" w:cs="Times New Roman"/>
          <w:sz w:val="36"/>
          <w:szCs w:val="36"/>
        </w:rPr>
        <w:t xml:space="preserve"> дом-интернат малой вместимости выполнен в деревянном исполнении и находится в с. Толька, где преимущественно проживают граждане из числа коренных малочисленных народов Севера.</w:t>
      </w:r>
    </w:p>
    <w:p w:rsidR="005C7B3D" w:rsidRPr="006E4C73" w:rsidRDefault="005C7B3D" w:rsidP="005C7B3D">
      <w:pPr>
        <w:pStyle w:val="a5"/>
        <w:spacing w:after="0" w:line="240" w:lineRule="auto"/>
        <w:ind w:left="0"/>
        <w:jc w:val="both"/>
        <w:rPr>
          <w:rFonts w:ascii="Times New Roman" w:hAnsi="Times New Roman" w:cs="Times New Roman"/>
          <w:sz w:val="36"/>
          <w:szCs w:val="36"/>
        </w:rPr>
      </w:pPr>
      <w:r w:rsidRPr="006E4C73">
        <w:rPr>
          <w:rFonts w:ascii="Times New Roman" w:hAnsi="Times New Roman" w:cs="Times New Roman"/>
          <w:sz w:val="36"/>
          <w:szCs w:val="36"/>
        </w:rPr>
        <w:tab/>
        <w:t xml:space="preserve">В указанных домах-интернатах по состоянию на 01 января 2016 года было развернуто 160 коек, из них 30 коек в доме-интернате малой вместимости.  </w:t>
      </w:r>
      <w:r w:rsidRPr="006E4C73">
        <w:rPr>
          <w:rFonts w:ascii="Times New Roman" w:hAnsi="Times New Roman" w:cs="Times New Roman"/>
          <w:sz w:val="36"/>
          <w:szCs w:val="36"/>
        </w:rPr>
        <w:tab/>
        <w:t xml:space="preserve">В связи с отсутствием в автономном округе домов-интернатов психоневрологического профиля, детских домов-интернатов для умственно отсталых детей, специальных </w:t>
      </w:r>
      <w:r w:rsidRPr="006E4C73">
        <w:rPr>
          <w:rFonts w:ascii="Times New Roman" w:hAnsi="Times New Roman" w:cs="Times New Roman"/>
          <w:sz w:val="36"/>
          <w:szCs w:val="36"/>
        </w:rPr>
        <w:lastRenderedPageBreak/>
        <w:t>домов-интернатов заключаются  государственные контракты и договоры на содержание в стационарных учреждениях Тюменской, Рязанской и Курганской областей  граждан пожилого возраста, инвалидов, детей-инвалидов. В 2013 году в указанных домах-интернатах, расположенных за пределами автономного округа, проживало 233 человека, в 2014 году – 217 человек, в 2015 году – 241 человек.</w:t>
      </w:r>
    </w:p>
    <w:p w:rsidR="005C7B3D" w:rsidRPr="006E4C73" w:rsidRDefault="00916E4D" w:rsidP="00916E4D">
      <w:pPr>
        <w:pStyle w:val="a5"/>
        <w:spacing w:after="0" w:line="240" w:lineRule="auto"/>
        <w:ind w:left="0" w:firstLine="567"/>
        <w:jc w:val="both"/>
        <w:rPr>
          <w:rFonts w:ascii="Times New Roman" w:hAnsi="Times New Roman" w:cs="Times New Roman"/>
          <w:b/>
          <w:sz w:val="36"/>
          <w:szCs w:val="36"/>
        </w:rPr>
      </w:pPr>
      <w:r w:rsidRPr="006E4C73">
        <w:rPr>
          <w:rFonts w:ascii="Times New Roman" w:hAnsi="Times New Roman" w:cs="Times New Roman"/>
          <w:b/>
          <w:sz w:val="36"/>
          <w:szCs w:val="36"/>
        </w:rPr>
        <w:t xml:space="preserve"> </w:t>
      </w:r>
      <w:r w:rsidR="005C7B3D" w:rsidRPr="006E4C73">
        <w:rPr>
          <w:rFonts w:ascii="Times New Roman" w:hAnsi="Times New Roman" w:cs="Times New Roman"/>
          <w:b/>
          <w:sz w:val="36"/>
          <w:szCs w:val="36"/>
        </w:rPr>
        <w:t>В настоящее время в автономном округе внедряются следующие стационар</w:t>
      </w:r>
      <w:r w:rsidR="00F324E1" w:rsidRPr="006E4C73">
        <w:rPr>
          <w:rFonts w:ascii="Times New Roman" w:hAnsi="Times New Roman" w:cs="Times New Roman"/>
          <w:b/>
          <w:sz w:val="36"/>
          <w:szCs w:val="36"/>
        </w:rPr>
        <w:t>н</w:t>
      </w:r>
      <w:r w:rsidR="005C7B3D" w:rsidRPr="006E4C73">
        <w:rPr>
          <w:rFonts w:ascii="Times New Roman" w:hAnsi="Times New Roman" w:cs="Times New Roman"/>
          <w:b/>
          <w:sz w:val="36"/>
          <w:szCs w:val="36"/>
        </w:rPr>
        <w:t>о</w:t>
      </w:r>
      <w:r w:rsidR="00F324E1" w:rsidRPr="006E4C73">
        <w:rPr>
          <w:rFonts w:ascii="Times New Roman" w:hAnsi="Times New Roman" w:cs="Times New Roman"/>
          <w:b/>
          <w:sz w:val="36"/>
          <w:szCs w:val="36"/>
        </w:rPr>
        <w:t xml:space="preserve"> </w:t>
      </w:r>
      <w:r w:rsidR="005C7B3D" w:rsidRPr="006E4C73">
        <w:rPr>
          <w:rFonts w:ascii="Times New Roman" w:hAnsi="Times New Roman" w:cs="Times New Roman"/>
          <w:b/>
          <w:sz w:val="36"/>
          <w:szCs w:val="36"/>
        </w:rPr>
        <w:t>-</w:t>
      </w:r>
      <w:r w:rsidR="00F324E1" w:rsidRPr="006E4C73">
        <w:rPr>
          <w:rFonts w:ascii="Times New Roman" w:hAnsi="Times New Roman" w:cs="Times New Roman"/>
          <w:b/>
          <w:sz w:val="36"/>
          <w:szCs w:val="36"/>
        </w:rPr>
        <w:t xml:space="preserve"> </w:t>
      </w:r>
      <w:r w:rsidR="005C7B3D" w:rsidRPr="006E4C73">
        <w:rPr>
          <w:rFonts w:ascii="Times New Roman" w:hAnsi="Times New Roman" w:cs="Times New Roman"/>
          <w:b/>
          <w:sz w:val="36"/>
          <w:szCs w:val="36"/>
        </w:rPr>
        <w:t>замещающие технологии:</w:t>
      </w:r>
    </w:p>
    <w:p w:rsidR="005C7B3D" w:rsidRPr="006E4C73" w:rsidRDefault="005C7B3D" w:rsidP="00982929">
      <w:pPr>
        <w:pStyle w:val="a5"/>
        <w:autoSpaceDE w:val="0"/>
        <w:autoSpaceDN w:val="0"/>
        <w:adjustRightInd w:val="0"/>
        <w:spacing w:after="0" w:line="240" w:lineRule="auto"/>
        <w:ind w:left="0" w:firstLine="709"/>
        <w:jc w:val="both"/>
        <w:rPr>
          <w:rFonts w:ascii="Times New Roman" w:hAnsi="Times New Roman" w:cs="Times New Roman"/>
          <w:b/>
          <w:sz w:val="36"/>
          <w:szCs w:val="36"/>
        </w:rPr>
      </w:pPr>
      <w:r w:rsidRPr="006E4C73">
        <w:rPr>
          <w:rFonts w:ascii="Times New Roman" w:hAnsi="Times New Roman" w:cs="Times New Roman"/>
          <w:b/>
          <w:sz w:val="36"/>
          <w:szCs w:val="36"/>
        </w:rPr>
        <w:t>- развивается институт социальной семьи для граждан пожилого возраста и инвалидов (на период действия договора о создании социальной семьи соцпомощнику назначается ежемесячное пособие по уходу);</w:t>
      </w:r>
    </w:p>
    <w:p w:rsidR="005C7B3D" w:rsidRPr="006E4C73" w:rsidRDefault="005C7B3D" w:rsidP="008142A5">
      <w:pPr>
        <w:pStyle w:val="a5"/>
        <w:autoSpaceDE w:val="0"/>
        <w:autoSpaceDN w:val="0"/>
        <w:adjustRightInd w:val="0"/>
        <w:spacing w:after="0" w:line="240" w:lineRule="auto"/>
        <w:ind w:left="0" w:firstLine="567"/>
        <w:jc w:val="both"/>
        <w:rPr>
          <w:rFonts w:ascii="Times New Roman" w:hAnsi="Times New Roman" w:cs="Times New Roman"/>
          <w:b/>
          <w:sz w:val="36"/>
          <w:szCs w:val="36"/>
        </w:rPr>
      </w:pPr>
      <w:r w:rsidRPr="006E4C73">
        <w:rPr>
          <w:rFonts w:ascii="Times New Roman" w:hAnsi="Times New Roman" w:cs="Times New Roman"/>
          <w:b/>
          <w:sz w:val="36"/>
          <w:szCs w:val="36"/>
        </w:rPr>
        <w:t>- опекунам совершеннолетних недееспособных граждан, постоянно проживающих на территории автономного округа, осуществляется ежемесячная выплата вознаграждения.</w:t>
      </w:r>
    </w:p>
    <w:p w:rsidR="005C7B3D" w:rsidRPr="006E4C73" w:rsidRDefault="005C7B3D" w:rsidP="008142A5">
      <w:pPr>
        <w:spacing w:after="0" w:line="240" w:lineRule="auto"/>
        <w:ind w:firstLine="567"/>
        <w:jc w:val="both"/>
        <w:rPr>
          <w:rFonts w:ascii="Times New Roman" w:hAnsi="Times New Roman" w:cs="Times New Roman"/>
          <w:b/>
          <w:i/>
          <w:sz w:val="36"/>
          <w:szCs w:val="36"/>
        </w:rPr>
      </w:pPr>
    </w:p>
    <w:p w:rsidR="008142A5" w:rsidRPr="006E4C73" w:rsidRDefault="005C7B3D" w:rsidP="008142A5">
      <w:pPr>
        <w:pStyle w:val="1"/>
        <w:spacing w:before="0" w:after="0"/>
        <w:ind w:firstLine="567"/>
        <w:jc w:val="both"/>
        <w:rPr>
          <w:rFonts w:ascii="Times New Roman" w:hAnsi="Times New Roman" w:cs="Times New Roman"/>
          <w:b w:val="0"/>
          <w:sz w:val="36"/>
          <w:szCs w:val="36"/>
        </w:rPr>
      </w:pPr>
      <w:r w:rsidRPr="006E4C73">
        <w:rPr>
          <w:rFonts w:ascii="Times New Roman" w:hAnsi="Times New Roman" w:cs="Times New Roman"/>
          <w:b w:val="0"/>
          <w:sz w:val="36"/>
          <w:szCs w:val="36"/>
        </w:rPr>
        <w:t xml:space="preserve">По состоянию на 01 января 2016 года в автономном округе приняты все нормативные правовые акты, подлежащие принятию органами государственной власти субъектов Российской Федерации в целях реализации положений </w:t>
      </w:r>
      <w:r w:rsidR="008142A5" w:rsidRPr="006E4C73">
        <w:rPr>
          <w:rFonts w:ascii="Times New Roman" w:hAnsi="Times New Roman" w:cs="Times New Roman"/>
          <w:b w:val="0"/>
          <w:sz w:val="36"/>
          <w:szCs w:val="36"/>
        </w:rPr>
        <w:t xml:space="preserve">Федерального </w:t>
      </w:r>
      <w:r w:rsidRPr="006E4C73">
        <w:rPr>
          <w:rFonts w:ascii="Times New Roman" w:hAnsi="Times New Roman" w:cs="Times New Roman"/>
          <w:b w:val="0"/>
          <w:sz w:val="36"/>
          <w:szCs w:val="36"/>
        </w:rPr>
        <w:t xml:space="preserve">Закона </w:t>
      </w:r>
      <w:r w:rsidR="008142A5" w:rsidRPr="006E4C73">
        <w:rPr>
          <w:rFonts w:ascii="Times New Roman" w:hAnsi="Times New Roman" w:cs="Times New Roman"/>
          <w:b w:val="0"/>
          <w:sz w:val="36"/>
          <w:szCs w:val="36"/>
        </w:rPr>
        <w:t>от 28 декабря 2013 г. N 442-ФЗ «Об основах социального обслуживания граждан в Российской Федерации»</w:t>
      </w:r>
    </w:p>
    <w:p w:rsidR="005C7B3D" w:rsidRPr="006E4C73" w:rsidRDefault="005C7B3D" w:rsidP="008142A5">
      <w:pPr>
        <w:pStyle w:val="a5"/>
        <w:autoSpaceDE w:val="0"/>
        <w:autoSpaceDN w:val="0"/>
        <w:adjustRightInd w:val="0"/>
        <w:spacing w:after="0" w:line="240" w:lineRule="auto"/>
        <w:ind w:left="0" w:firstLine="567"/>
        <w:jc w:val="both"/>
        <w:rPr>
          <w:rFonts w:ascii="Times New Roman" w:hAnsi="Times New Roman" w:cs="Times New Roman"/>
          <w:sz w:val="36"/>
          <w:szCs w:val="36"/>
        </w:rPr>
      </w:pPr>
      <w:r w:rsidRPr="006E4C73">
        <w:rPr>
          <w:rFonts w:ascii="Times New Roman" w:hAnsi="Times New Roman" w:cs="Times New Roman"/>
          <w:sz w:val="36"/>
          <w:szCs w:val="36"/>
        </w:rPr>
        <w:t xml:space="preserve">В автономном округе в полной мере организована информационно-разъяснительная работа среди граждан и получателей социальных услуг по реализации положений </w:t>
      </w:r>
      <w:r w:rsidR="00F47CCB" w:rsidRPr="006E4C73">
        <w:rPr>
          <w:rFonts w:ascii="Times New Roman" w:hAnsi="Times New Roman" w:cs="Times New Roman"/>
          <w:sz w:val="36"/>
          <w:szCs w:val="36"/>
        </w:rPr>
        <w:t>Федерального з</w:t>
      </w:r>
      <w:r w:rsidRPr="006E4C73">
        <w:rPr>
          <w:rFonts w:ascii="Times New Roman" w:hAnsi="Times New Roman" w:cs="Times New Roman"/>
          <w:sz w:val="36"/>
          <w:szCs w:val="36"/>
        </w:rPr>
        <w:t xml:space="preserve">акона № 442-ФЗ (в том числе, положений нормативных правовых актов, разработанных в автономном округе). </w:t>
      </w:r>
    </w:p>
    <w:p w:rsidR="00E51F75" w:rsidRPr="006E4C73" w:rsidRDefault="00E51F75" w:rsidP="00E51F75">
      <w:pPr>
        <w:tabs>
          <w:tab w:val="left" w:pos="1134"/>
        </w:tabs>
        <w:spacing w:after="0" w:line="240" w:lineRule="auto"/>
        <w:jc w:val="both"/>
        <w:rPr>
          <w:rFonts w:ascii="Times New Roman" w:hAnsi="Times New Roman" w:cs="Times New Roman"/>
          <w:sz w:val="36"/>
          <w:szCs w:val="36"/>
        </w:rPr>
      </w:pPr>
    </w:p>
    <w:p w:rsidR="00916E4D" w:rsidRPr="00FD4526" w:rsidRDefault="00627990" w:rsidP="00916E4D">
      <w:pPr>
        <w:pStyle w:val="a8"/>
        <w:spacing w:before="0" w:beforeAutospacing="0" w:after="0" w:afterAutospacing="0"/>
        <w:ind w:firstLine="567"/>
        <w:jc w:val="both"/>
        <w:rPr>
          <w:b/>
          <w:sz w:val="36"/>
          <w:szCs w:val="36"/>
        </w:rPr>
      </w:pPr>
      <w:r w:rsidRPr="00FD4526">
        <w:rPr>
          <w:b/>
          <w:sz w:val="36"/>
          <w:szCs w:val="36"/>
        </w:rPr>
        <w:lastRenderedPageBreak/>
        <w:t xml:space="preserve">Кроме того, в </w:t>
      </w:r>
      <w:r w:rsidR="00BE40CB" w:rsidRPr="00FD4526">
        <w:rPr>
          <w:b/>
          <w:sz w:val="36"/>
          <w:szCs w:val="36"/>
        </w:rPr>
        <w:t>Ямало-Ненецком автономном округе  уделяется большое внимание мерам социальной поддержки коренных малочисленных народов Севера.</w:t>
      </w:r>
      <w:r w:rsidR="00916E4D" w:rsidRPr="00FD4526">
        <w:rPr>
          <w:b/>
          <w:sz w:val="36"/>
          <w:szCs w:val="36"/>
        </w:rPr>
        <w:t xml:space="preserve"> </w:t>
      </w:r>
    </w:p>
    <w:p w:rsidR="00916E4D" w:rsidRPr="00FD4526" w:rsidRDefault="00916E4D" w:rsidP="00916E4D">
      <w:pPr>
        <w:pStyle w:val="a8"/>
        <w:spacing w:before="0" w:beforeAutospacing="0" w:after="0" w:afterAutospacing="0"/>
        <w:ind w:firstLine="567"/>
        <w:jc w:val="both"/>
        <w:rPr>
          <w:b/>
          <w:sz w:val="36"/>
          <w:szCs w:val="36"/>
        </w:rPr>
      </w:pPr>
      <w:r w:rsidRPr="00FD4526">
        <w:rPr>
          <w:b/>
          <w:sz w:val="36"/>
          <w:szCs w:val="36"/>
        </w:rPr>
        <w:t xml:space="preserve">Принято более 40 законов автономного округа, напрямую связанных с вопросами прав коренных малочисленных народов Севера и этнических общностей. </w:t>
      </w:r>
    </w:p>
    <w:p w:rsidR="00627990" w:rsidRPr="00FD4526" w:rsidRDefault="00627990" w:rsidP="00F324E1">
      <w:pPr>
        <w:spacing w:after="0" w:line="240" w:lineRule="auto"/>
        <w:ind w:firstLine="709"/>
        <w:jc w:val="both"/>
        <w:rPr>
          <w:rFonts w:ascii="Times New Roman" w:hAnsi="Times New Roman" w:cs="Times New Roman"/>
          <w:b/>
          <w:sz w:val="36"/>
          <w:szCs w:val="36"/>
        </w:rPr>
      </w:pPr>
      <w:r w:rsidRPr="00FD4526">
        <w:rPr>
          <w:rFonts w:ascii="Times New Roman" w:hAnsi="Times New Roman" w:cs="Times New Roman"/>
          <w:b/>
          <w:sz w:val="36"/>
          <w:szCs w:val="36"/>
          <w:u w:val="single"/>
        </w:rPr>
        <w:t>Численность коренных малочисленных народов Севера</w:t>
      </w:r>
      <w:r w:rsidRPr="00FD4526">
        <w:rPr>
          <w:rFonts w:ascii="Times New Roman" w:hAnsi="Times New Roman" w:cs="Times New Roman"/>
          <w:b/>
          <w:sz w:val="36"/>
          <w:szCs w:val="36"/>
        </w:rPr>
        <w:t xml:space="preserve"> в ЯНАО – </w:t>
      </w:r>
      <w:r w:rsidRPr="00FD4526">
        <w:rPr>
          <w:rFonts w:ascii="Times New Roman" w:hAnsi="Times New Roman" w:cs="Times New Roman"/>
          <w:b/>
          <w:i/>
          <w:sz w:val="36"/>
          <w:szCs w:val="36"/>
        </w:rPr>
        <w:t>почти 42 тысячи человек</w:t>
      </w:r>
      <w:r w:rsidRPr="00FD4526">
        <w:rPr>
          <w:rFonts w:ascii="Times New Roman" w:hAnsi="Times New Roman" w:cs="Times New Roman"/>
          <w:b/>
          <w:sz w:val="36"/>
          <w:szCs w:val="36"/>
        </w:rPr>
        <w:t xml:space="preserve"> и в период с 2002 года увеличилась более чем на 4 тысячи человек </w:t>
      </w:r>
      <w:r w:rsidRPr="00FD4526">
        <w:rPr>
          <w:rFonts w:ascii="Times New Roman" w:hAnsi="Times New Roman" w:cs="Times New Roman"/>
          <w:b/>
          <w:i/>
          <w:sz w:val="36"/>
          <w:szCs w:val="36"/>
        </w:rPr>
        <w:t>(11,5%)</w:t>
      </w:r>
      <w:r w:rsidRPr="00FD4526">
        <w:rPr>
          <w:rFonts w:ascii="Times New Roman" w:hAnsi="Times New Roman" w:cs="Times New Roman"/>
          <w:b/>
          <w:sz w:val="36"/>
          <w:szCs w:val="36"/>
        </w:rPr>
        <w:t>.</w:t>
      </w:r>
    </w:p>
    <w:p w:rsidR="00627990" w:rsidRPr="00FD4526" w:rsidRDefault="00627990" w:rsidP="00F324E1">
      <w:pPr>
        <w:pStyle w:val="ConsPlusNormal0"/>
        <w:ind w:firstLine="709"/>
        <w:contextualSpacing/>
        <w:rPr>
          <w:rFonts w:ascii="Times New Roman" w:hAnsi="Times New Roman" w:cs="Times New Roman"/>
          <w:b/>
          <w:sz w:val="36"/>
          <w:szCs w:val="36"/>
        </w:rPr>
      </w:pPr>
      <w:r w:rsidRPr="00FD4526">
        <w:rPr>
          <w:rFonts w:ascii="Times New Roman" w:hAnsi="Times New Roman" w:cs="Times New Roman"/>
          <w:b/>
          <w:sz w:val="36"/>
          <w:szCs w:val="36"/>
        </w:rPr>
        <w:t xml:space="preserve">Основные группы коренных малочисленных народов Севера, проживающие в автономном округе – </w:t>
      </w:r>
      <w:r w:rsidRPr="00FD4526">
        <w:rPr>
          <w:rFonts w:ascii="Times New Roman" w:hAnsi="Times New Roman" w:cs="Times New Roman"/>
          <w:b/>
          <w:i/>
          <w:sz w:val="36"/>
          <w:szCs w:val="36"/>
        </w:rPr>
        <w:t>ненцы, ханты и селькупы</w:t>
      </w:r>
      <w:r w:rsidRPr="00FD4526">
        <w:rPr>
          <w:rFonts w:ascii="Times New Roman" w:hAnsi="Times New Roman" w:cs="Times New Roman"/>
          <w:b/>
          <w:sz w:val="36"/>
          <w:szCs w:val="36"/>
        </w:rPr>
        <w:t xml:space="preserve">. </w:t>
      </w:r>
    </w:p>
    <w:p w:rsidR="00916E4D" w:rsidRPr="00FD4526" w:rsidRDefault="00627990" w:rsidP="00916E4D">
      <w:pPr>
        <w:pStyle w:val="a8"/>
        <w:spacing w:before="0" w:beforeAutospacing="0" w:after="0" w:afterAutospacing="0"/>
        <w:ind w:firstLine="567"/>
        <w:jc w:val="both"/>
        <w:rPr>
          <w:b/>
          <w:sz w:val="36"/>
          <w:szCs w:val="36"/>
        </w:rPr>
      </w:pPr>
      <w:r w:rsidRPr="00FD4526">
        <w:rPr>
          <w:b/>
          <w:sz w:val="36"/>
          <w:szCs w:val="36"/>
        </w:rPr>
        <w:t>Традиционный кочевой образ жизни в автономном округе ведут более 3700 семей (свыше 16 000 человек), что составляет около 40% от общей численности коренных малочисленных народов Севера.</w:t>
      </w:r>
      <w:r w:rsidR="00916E4D" w:rsidRPr="00FD4526">
        <w:rPr>
          <w:b/>
          <w:sz w:val="36"/>
          <w:szCs w:val="36"/>
        </w:rPr>
        <w:t xml:space="preserve"> </w:t>
      </w:r>
    </w:p>
    <w:p w:rsidR="00627990" w:rsidRPr="00FD4526" w:rsidRDefault="00627990" w:rsidP="00F324E1">
      <w:pPr>
        <w:autoSpaceDE w:val="0"/>
        <w:autoSpaceDN w:val="0"/>
        <w:adjustRightInd w:val="0"/>
        <w:spacing w:after="0" w:line="240" w:lineRule="auto"/>
        <w:ind w:firstLine="709"/>
        <w:jc w:val="both"/>
        <w:rPr>
          <w:rFonts w:ascii="Times New Roman" w:hAnsi="Times New Roman" w:cs="Times New Roman"/>
          <w:b/>
          <w:sz w:val="36"/>
          <w:szCs w:val="36"/>
        </w:rPr>
      </w:pPr>
    </w:p>
    <w:p w:rsidR="00627990" w:rsidRPr="00FD4526" w:rsidRDefault="00627990" w:rsidP="00F324E1">
      <w:pPr>
        <w:autoSpaceDE w:val="0"/>
        <w:autoSpaceDN w:val="0"/>
        <w:adjustRightInd w:val="0"/>
        <w:spacing w:after="0" w:line="240" w:lineRule="auto"/>
        <w:ind w:firstLine="709"/>
        <w:jc w:val="both"/>
        <w:rPr>
          <w:rFonts w:ascii="Times New Roman" w:hAnsi="Times New Roman" w:cs="Times New Roman"/>
          <w:b/>
          <w:sz w:val="36"/>
          <w:szCs w:val="36"/>
        </w:rPr>
      </w:pPr>
      <w:r w:rsidRPr="00FD4526">
        <w:rPr>
          <w:rFonts w:ascii="Times New Roman" w:hAnsi="Times New Roman" w:cs="Times New Roman"/>
          <w:b/>
          <w:sz w:val="36"/>
          <w:szCs w:val="36"/>
          <w:u w:val="single"/>
        </w:rPr>
        <w:t>4% консолидированного бюджета автономного округа</w:t>
      </w:r>
      <w:r w:rsidRPr="00FD4526">
        <w:rPr>
          <w:rFonts w:ascii="Times New Roman" w:hAnsi="Times New Roman" w:cs="Times New Roman"/>
          <w:b/>
          <w:sz w:val="36"/>
          <w:szCs w:val="36"/>
        </w:rPr>
        <w:t xml:space="preserve"> в 2015 году составят расходы на мероприятия так или иначе связанные с поддержкой коренных малочисленных народов Севера</w:t>
      </w:r>
      <w:r w:rsidRPr="00FD4526">
        <w:rPr>
          <w:rFonts w:ascii="Times New Roman" w:hAnsi="Times New Roman" w:cs="Times New Roman"/>
          <w:b/>
          <w:i/>
          <w:sz w:val="36"/>
          <w:szCs w:val="36"/>
        </w:rPr>
        <w:t>.</w:t>
      </w:r>
    </w:p>
    <w:p w:rsidR="00627990" w:rsidRPr="00FD4526" w:rsidRDefault="00627990" w:rsidP="00F324E1">
      <w:pPr>
        <w:autoSpaceDE w:val="0"/>
        <w:autoSpaceDN w:val="0"/>
        <w:adjustRightInd w:val="0"/>
        <w:spacing w:after="0" w:line="240" w:lineRule="auto"/>
        <w:ind w:firstLine="709"/>
        <w:jc w:val="both"/>
        <w:rPr>
          <w:rFonts w:ascii="Times New Roman" w:hAnsi="Times New Roman" w:cs="Times New Roman"/>
          <w:b/>
          <w:sz w:val="36"/>
          <w:szCs w:val="36"/>
        </w:rPr>
      </w:pPr>
    </w:p>
    <w:p w:rsidR="00627990" w:rsidRPr="00FD4526" w:rsidRDefault="00627990" w:rsidP="00B952C8">
      <w:pPr>
        <w:spacing w:after="0" w:line="240" w:lineRule="auto"/>
        <w:ind w:firstLine="567"/>
        <w:contextualSpacing/>
        <w:jc w:val="both"/>
        <w:rPr>
          <w:rFonts w:ascii="Times New Roman" w:hAnsi="Times New Roman" w:cs="Times New Roman"/>
          <w:b/>
          <w:sz w:val="36"/>
          <w:szCs w:val="36"/>
        </w:rPr>
      </w:pPr>
      <w:r w:rsidRPr="00FD4526">
        <w:rPr>
          <w:rFonts w:ascii="Times New Roman" w:hAnsi="Times New Roman" w:cs="Times New Roman"/>
          <w:b/>
          <w:sz w:val="36"/>
          <w:szCs w:val="36"/>
          <w:u w:val="single"/>
        </w:rPr>
        <w:t>За последние три года введены в эксплуатацию</w:t>
      </w:r>
      <w:r w:rsidRPr="00FD4526">
        <w:rPr>
          <w:rFonts w:ascii="Times New Roman" w:hAnsi="Times New Roman" w:cs="Times New Roman"/>
          <w:b/>
          <w:i/>
          <w:sz w:val="36"/>
          <w:szCs w:val="36"/>
          <w:u w:val="single"/>
        </w:rPr>
        <w:t xml:space="preserve"> </w:t>
      </w:r>
      <w:r w:rsidRPr="00FD4526">
        <w:rPr>
          <w:rFonts w:ascii="Times New Roman" w:hAnsi="Times New Roman" w:cs="Times New Roman"/>
          <w:b/>
          <w:sz w:val="36"/>
          <w:szCs w:val="36"/>
          <w:u w:val="single"/>
        </w:rPr>
        <w:t>7 объектов здравоохранения</w:t>
      </w:r>
      <w:r w:rsidRPr="00FD4526">
        <w:rPr>
          <w:rFonts w:ascii="Times New Roman" w:hAnsi="Times New Roman" w:cs="Times New Roman"/>
          <w:b/>
          <w:sz w:val="36"/>
          <w:szCs w:val="36"/>
        </w:rPr>
        <w:t xml:space="preserve"> в местах традиционного проживания и традиционной хозяйственной деятельности коренных малочисленных народов Севера автономного округа. </w:t>
      </w:r>
    </w:p>
    <w:p w:rsidR="00627990" w:rsidRPr="00FD4526" w:rsidRDefault="00627990" w:rsidP="00B952C8">
      <w:pPr>
        <w:spacing w:after="0" w:line="240" w:lineRule="auto"/>
        <w:ind w:firstLine="567"/>
        <w:contextualSpacing/>
        <w:jc w:val="both"/>
        <w:rPr>
          <w:rFonts w:ascii="Times New Roman" w:hAnsi="Times New Roman" w:cs="Times New Roman"/>
          <w:b/>
          <w:i/>
          <w:sz w:val="36"/>
          <w:szCs w:val="36"/>
        </w:rPr>
      </w:pPr>
      <w:r w:rsidRPr="00FD4526">
        <w:rPr>
          <w:rFonts w:ascii="Times New Roman" w:hAnsi="Times New Roman" w:cs="Times New Roman"/>
          <w:b/>
          <w:i/>
          <w:sz w:val="36"/>
          <w:szCs w:val="36"/>
        </w:rPr>
        <w:t>(Акушерский кор</w:t>
      </w:r>
      <w:r w:rsidR="00B952C8" w:rsidRPr="00FD4526">
        <w:rPr>
          <w:rFonts w:ascii="Times New Roman" w:hAnsi="Times New Roman" w:cs="Times New Roman"/>
          <w:b/>
          <w:i/>
          <w:sz w:val="36"/>
          <w:szCs w:val="36"/>
        </w:rPr>
        <w:t>пус, участковая больница</w:t>
      </w:r>
      <w:r w:rsidRPr="00FD4526">
        <w:rPr>
          <w:rFonts w:ascii="Times New Roman" w:hAnsi="Times New Roman" w:cs="Times New Roman"/>
          <w:b/>
          <w:i/>
          <w:sz w:val="36"/>
          <w:szCs w:val="36"/>
        </w:rPr>
        <w:t>, врачебная амбулатория,</w:t>
      </w:r>
      <w:r w:rsidR="00B952C8" w:rsidRPr="00FD4526">
        <w:rPr>
          <w:rFonts w:ascii="Times New Roman" w:hAnsi="Times New Roman" w:cs="Times New Roman"/>
          <w:b/>
          <w:i/>
          <w:sz w:val="36"/>
          <w:szCs w:val="36"/>
        </w:rPr>
        <w:t xml:space="preserve"> </w:t>
      </w:r>
      <w:r w:rsidRPr="00FD4526">
        <w:rPr>
          <w:rFonts w:ascii="Times New Roman" w:hAnsi="Times New Roman" w:cs="Times New Roman"/>
          <w:b/>
          <w:i/>
          <w:sz w:val="36"/>
          <w:szCs w:val="36"/>
        </w:rPr>
        <w:t>поликлиника, лечебный корпус де</w:t>
      </w:r>
      <w:r w:rsidR="00B952C8" w:rsidRPr="00FD4526">
        <w:rPr>
          <w:rFonts w:ascii="Times New Roman" w:hAnsi="Times New Roman" w:cs="Times New Roman"/>
          <w:b/>
          <w:i/>
          <w:sz w:val="36"/>
          <w:szCs w:val="36"/>
        </w:rPr>
        <w:t>тской поликлиники</w:t>
      </w:r>
      <w:r w:rsidRPr="00FD4526">
        <w:rPr>
          <w:rFonts w:ascii="Times New Roman" w:hAnsi="Times New Roman" w:cs="Times New Roman"/>
          <w:b/>
          <w:i/>
          <w:sz w:val="36"/>
          <w:szCs w:val="36"/>
        </w:rPr>
        <w:t>).</w:t>
      </w:r>
    </w:p>
    <w:p w:rsidR="00627990" w:rsidRPr="00FD4526" w:rsidRDefault="00627990" w:rsidP="00B952C8">
      <w:pPr>
        <w:spacing w:after="0" w:line="240" w:lineRule="auto"/>
        <w:ind w:firstLine="567"/>
        <w:jc w:val="both"/>
        <w:rPr>
          <w:rFonts w:ascii="Times New Roman" w:hAnsi="Times New Roman" w:cs="Times New Roman"/>
          <w:b/>
          <w:bCs/>
          <w:color w:val="000000"/>
          <w:sz w:val="36"/>
          <w:szCs w:val="36"/>
        </w:rPr>
      </w:pPr>
      <w:r w:rsidRPr="00FD4526">
        <w:rPr>
          <w:rFonts w:ascii="Times New Roman" w:hAnsi="Times New Roman" w:cs="Times New Roman"/>
          <w:b/>
          <w:bCs/>
          <w:color w:val="000000"/>
          <w:sz w:val="36"/>
          <w:szCs w:val="36"/>
        </w:rPr>
        <w:t xml:space="preserve">Созданы </w:t>
      </w:r>
      <w:r w:rsidRPr="00FD4526">
        <w:rPr>
          <w:rFonts w:ascii="Times New Roman" w:hAnsi="Times New Roman" w:cs="Times New Roman"/>
          <w:b/>
          <w:color w:val="000000"/>
          <w:sz w:val="36"/>
          <w:szCs w:val="36"/>
        </w:rPr>
        <w:t>мобильные медицинские бригады</w:t>
      </w:r>
      <w:r w:rsidRPr="00FD4526">
        <w:rPr>
          <w:rFonts w:ascii="Times New Roman" w:hAnsi="Times New Roman" w:cs="Times New Roman"/>
          <w:b/>
          <w:i/>
          <w:color w:val="000000"/>
          <w:sz w:val="36"/>
          <w:szCs w:val="36"/>
        </w:rPr>
        <w:t xml:space="preserve"> </w:t>
      </w:r>
      <w:r w:rsidRPr="00FD4526">
        <w:rPr>
          <w:rFonts w:ascii="Times New Roman" w:hAnsi="Times New Roman" w:cs="Times New Roman"/>
          <w:b/>
          <w:color w:val="000000"/>
          <w:sz w:val="36"/>
          <w:szCs w:val="36"/>
        </w:rPr>
        <w:t>на базе</w:t>
      </w:r>
      <w:r w:rsidRPr="00FD4526">
        <w:rPr>
          <w:rFonts w:ascii="Times New Roman" w:hAnsi="Times New Roman" w:cs="Times New Roman"/>
          <w:b/>
          <w:i/>
          <w:color w:val="000000"/>
          <w:sz w:val="36"/>
          <w:szCs w:val="36"/>
        </w:rPr>
        <w:t xml:space="preserve"> </w:t>
      </w:r>
      <w:r w:rsidRPr="00FD4526">
        <w:rPr>
          <w:rFonts w:ascii="Times New Roman" w:hAnsi="Times New Roman" w:cs="Times New Roman"/>
          <w:b/>
          <w:color w:val="000000"/>
          <w:sz w:val="36"/>
          <w:szCs w:val="36"/>
        </w:rPr>
        <w:t>8 учреждений здравоохранения</w:t>
      </w:r>
      <w:r w:rsidRPr="00FD4526">
        <w:rPr>
          <w:rFonts w:ascii="Times New Roman" w:hAnsi="Times New Roman" w:cs="Times New Roman"/>
          <w:b/>
          <w:i/>
          <w:color w:val="000000"/>
          <w:sz w:val="36"/>
          <w:szCs w:val="36"/>
        </w:rPr>
        <w:t xml:space="preserve"> </w:t>
      </w:r>
      <w:r w:rsidRPr="00FD4526">
        <w:rPr>
          <w:rFonts w:ascii="Times New Roman" w:hAnsi="Times New Roman" w:cs="Times New Roman"/>
          <w:b/>
          <w:color w:val="000000"/>
          <w:sz w:val="36"/>
          <w:szCs w:val="36"/>
        </w:rPr>
        <w:t xml:space="preserve">автономного округа, которые оснащены необходимым медицинским </w:t>
      </w:r>
      <w:r w:rsidRPr="00FD4526">
        <w:rPr>
          <w:rFonts w:ascii="Times New Roman" w:hAnsi="Times New Roman" w:cs="Times New Roman"/>
          <w:b/>
          <w:color w:val="000000"/>
          <w:sz w:val="36"/>
          <w:szCs w:val="36"/>
        </w:rPr>
        <w:lastRenderedPageBreak/>
        <w:t>оборудованием, лекарственными препаратами, перевязочным материалом и медицинскими изделиями.</w:t>
      </w:r>
      <w:r w:rsidRPr="00FD4526">
        <w:rPr>
          <w:rFonts w:ascii="Times New Roman" w:hAnsi="Times New Roman" w:cs="Times New Roman"/>
          <w:b/>
          <w:bCs/>
          <w:color w:val="000000"/>
          <w:sz w:val="36"/>
          <w:szCs w:val="36"/>
        </w:rPr>
        <w:t xml:space="preserve"> </w:t>
      </w:r>
    </w:p>
    <w:p w:rsidR="00627990" w:rsidRPr="00FD4526" w:rsidRDefault="00627990" w:rsidP="00B952C8">
      <w:pPr>
        <w:widowControl w:val="0"/>
        <w:spacing w:after="0" w:line="240" w:lineRule="auto"/>
        <w:ind w:firstLine="567"/>
        <w:jc w:val="both"/>
        <w:rPr>
          <w:rFonts w:ascii="Times New Roman" w:hAnsi="Times New Roman" w:cs="Times New Roman"/>
          <w:b/>
          <w:i/>
          <w:color w:val="000000"/>
          <w:sz w:val="36"/>
          <w:szCs w:val="36"/>
        </w:rPr>
      </w:pPr>
      <w:r w:rsidRPr="00FD4526">
        <w:rPr>
          <w:rFonts w:ascii="Times New Roman" w:hAnsi="Times New Roman" w:cs="Times New Roman"/>
          <w:b/>
          <w:color w:val="000000"/>
          <w:sz w:val="36"/>
          <w:szCs w:val="36"/>
        </w:rPr>
        <w:t>Работают 4 территориальных подразделения санитарной авиации,</w:t>
      </w:r>
      <w:r w:rsidRPr="00FD4526">
        <w:rPr>
          <w:rFonts w:ascii="Times New Roman" w:hAnsi="Times New Roman" w:cs="Times New Roman"/>
          <w:b/>
          <w:i/>
          <w:color w:val="000000"/>
          <w:sz w:val="36"/>
          <w:szCs w:val="36"/>
        </w:rPr>
        <w:t xml:space="preserve"> </w:t>
      </w:r>
      <w:r w:rsidRPr="00FD4526">
        <w:rPr>
          <w:rFonts w:ascii="Times New Roman" w:hAnsi="Times New Roman" w:cs="Times New Roman"/>
          <w:b/>
          <w:color w:val="000000"/>
          <w:sz w:val="36"/>
          <w:szCs w:val="36"/>
        </w:rPr>
        <w:t>оказывающие ежегодно экстренную медицинскую помощь и доставляющие более 5000 пациентам из труднодоступных районов автономного округа в медицинские учреждения, 60% из которых составляю коренные малочисленные народы Севера</w:t>
      </w:r>
      <w:r w:rsidRPr="00FD4526">
        <w:rPr>
          <w:rFonts w:ascii="Times New Roman" w:hAnsi="Times New Roman" w:cs="Times New Roman"/>
          <w:b/>
          <w:i/>
          <w:color w:val="000000"/>
          <w:sz w:val="36"/>
          <w:szCs w:val="36"/>
        </w:rPr>
        <w:t>.</w:t>
      </w:r>
    </w:p>
    <w:p w:rsidR="00627990" w:rsidRPr="00FD4526" w:rsidRDefault="00627990" w:rsidP="00B952C8">
      <w:pPr>
        <w:tabs>
          <w:tab w:val="left" w:pos="1276"/>
        </w:tabs>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rPr>
        <w:t>На основании решения Совета глав при Губернаторе автономного округа, организована реэвакуация коренных малочисленных народов Севера к месту проживания в автономном округе после выписки из государственных учреждений здравоохранения автономного округа.</w:t>
      </w:r>
    </w:p>
    <w:p w:rsidR="00627990" w:rsidRPr="00FD4526" w:rsidRDefault="00627990" w:rsidP="00B952C8">
      <w:pPr>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color w:val="000000"/>
          <w:sz w:val="36"/>
          <w:szCs w:val="36"/>
        </w:rPr>
        <w:t>Пациенты автономного округа, в том числе коренные малочисленные народы Севера, получают высокотехнологичную и специализированную помощь в Тюмени, Новосибирске, Кургане, Москве, Санкт-Петербурге и других регионах страны.</w:t>
      </w:r>
      <w:r w:rsidRPr="00FD4526">
        <w:rPr>
          <w:rFonts w:ascii="Times New Roman" w:hAnsi="Times New Roman" w:cs="Times New Roman"/>
          <w:b/>
          <w:sz w:val="36"/>
          <w:szCs w:val="36"/>
        </w:rPr>
        <w:t xml:space="preserve"> </w:t>
      </w:r>
    </w:p>
    <w:p w:rsidR="00627990" w:rsidRPr="00FD4526" w:rsidRDefault="00627990" w:rsidP="00B952C8">
      <w:pPr>
        <w:spacing w:after="0" w:line="240" w:lineRule="auto"/>
        <w:ind w:firstLine="567"/>
        <w:jc w:val="both"/>
        <w:rPr>
          <w:rFonts w:ascii="Times New Roman" w:hAnsi="Times New Roman" w:cs="Times New Roman"/>
          <w:b/>
          <w:sz w:val="36"/>
          <w:szCs w:val="36"/>
        </w:rPr>
      </w:pPr>
    </w:p>
    <w:p w:rsidR="00627990" w:rsidRPr="00FD4526" w:rsidRDefault="00627990" w:rsidP="00B952C8">
      <w:pPr>
        <w:autoSpaceDE w:val="0"/>
        <w:autoSpaceDN w:val="0"/>
        <w:adjustRightInd w:val="0"/>
        <w:spacing w:after="0" w:line="240" w:lineRule="auto"/>
        <w:ind w:firstLine="567"/>
        <w:jc w:val="both"/>
        <w:rPr>
          <w:rFonts w:ascii="Times New Roman" w:hAnsi="Times New Roman" w:cs="Times New Roman"/>
          <w:b/>
          <w:i/>
          <w:sz w:val="36"/>
          <w:szCs w:val="36"/>
          <w:u w:val="single"/>
        </w:rPr>
      </w:pPr>
      <w:r w:rsidRPr="00FD4526">
        <w:rPr>
          <w:rFonts w:ascii="Times New Roman" w:hAnsi="Times New Roman" w:cs="Times New Roman"/>
          <w:b/>
          <w:sz w:val="36"/>
          <w:szCs w:val="36"/>
          <w:u w:val="single"/>
        </w:rPr>
        <w:t>Обязательством автономного округа является обеспечение жильем граждан из числа коренных малочисленных народов Севера</w:t>
      </w:r>
      <w:r w:rsidRPr="00FD4526">
        <w:rPr>
          <w:rFonts w:ascii="Times New Roman" w:hAnsi="Times New Roman" w:cs="Times New Roman"/>
          <w:b/>
          <w:i/>
          <w:sz w:val="36"/>
          <w:szCs w:val="36"/>
          <w:u w:val="single"/>
        </w:rPr>
        <w:t>.</w:t>
      </w:r>
    </w:p>
    <w:p w:rsidR="00627990" w:rsidRPr="00FD4526" w:rsidRDefault="00627990" w:rsidP="00B952C8">
      <w:pPr>
        <w:autoSpaceDE w:val="0"/>
        <w:autoSpaceDN w:val="0"/>
        <w:adjustRightInd w:val="0"/>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rPr>
        <w:t xml:space="preserve">В </w:t>
      </w:r>
      <w:r w:rsidR="00F324E1" w:rsidRPr="00FD4526">
        <w:rPr>
          <w:rFonts w:ascii="Times New Roman" w:hAnsi="Times New Roman" w:cs="Times New Roman"/>
          <w:b/>
          <w:sz w:val="36"/>
          <w:szCs w:val="36"/>
        </w:rPr>
        <w:t>2014-</w:t>
      </w:r>
      <w:r w:rsidRPr="00FD4526">
        <w:rPr>
          <w:rFonts w:ascii="Times New Roman" w:hAnsi="Times New Roman" w:cs="Times New Roman"/>
          <w:b/>
          <w:sz w:val="36"/>
          <w:szCs w:val="36"/>
        </w:rPr>
        <w:t>201</w:t>
      </w:r>
      <w:r w:rsidR="00F324E1" w:rsidRPr="00FD4526">
        <w:rPr>
          <w:rFonts w:ascii="Times New Roman" w:hAnsi="Times New Roman" w:cs="Times New Roman"/>
          <w:b/>
          <w:sz w:val="36"/>
          <w:szCs w:val="36"/>
        </w:rPr>
        <w:t>5 годах</w:t>
      </w:r>
      <w:r w:rsidRPr="00FD4526">
        <w:rPr>
          <w:rFonts w:ascii="Times New Roman" w:hAnsi="Times New Roman" w:cs="Times New Roman"/>
          <w:b/>
          <w:sz w:val="36"/>
          <w:szCs w:val="36"/>
        </w:rPr>
        <w:t xml:space="preserve"> жилищные условия улучшили</w:t>
      </w:r>
      <w:r w:rsidR="00F324E1" w:rsidRPr="00FD4526">
        <w:rPr>
          <w:rFonts w:ascii="Times New Roman" w:hAnsi="Times New Roman" w:cs="Times New Roman"/>
          <w:b/>
          <w:sz w:val="36"/>
          <w:szCs w:val="36"/>
        </w:rPr>
        <w:t xml:space="preserve"> более</w:t>
      </w:r>
      <w:r w:rsidRPr="00FD4526">
        <w:rPr>
          <w:rFonts w:ascii="Times New Roman" w:hAnsi="Times New Roman" w:cs="Times New Roman"/>
          <w:b/>
          <w:sz w:val="36"/>
          <w:szCs w:val="36"/>
        </w:rPr>
        <w:t xml:space="preserve"> 3</w:t>
      </w:r>
      <w:r w:rsidR="00F324E1" w:rsidRPr="00FD4526">
        <w:rPr>
          <w:rFonts w:ascii="Times New Roman" w:hAnsi="Times New Roman" w:cs="Times New Roman"/>
          <w:b/>
          <w:sz w:val="36"/>
          <w:szCs w:val="36"/>
        </w:rPr>
        <w:t>80 семей</w:t>
      </w:r>
      <w:r w:rsidRPr="00FD4526">
        <w:rPr>
          <w:rFonts w:ascii="Times New Roman" w:hAnsi="Times New Roman" w:cs="Times New Roman"/>
          <w:b/>
          <w:sz w:val="36"/>
          <w:szCs w:val="36"/>
        </w:rPr>
        <w:t xml:space="preserve"> коренных малочисленных народов Севера, в том числе в рамках государственной программы автономного округа – 132 семьи.</w:t>
      </w:r>
    </w:p>
    <w:p w:rsidR="00627990" w:rsidRPr="00FD4526" w:rsidRDefault="00627990" w:rsidP="00B952C8">
      <w:pPr>
        <w:autoSpaceDE w:val="0"/>
        <w:autoSpaceDN w:val="0"/>
        <w:adjustRightInd w:val="0"/>
        <w:spacing w:after="0" w:line="240" w:lineRule="auto"/>
        <w:ind w:firstLine="567"/>
        <w:jc w:val="both"/>
        <w:rPr>
          <w:rFonts w:ascii="Times New Roman" w:hAnsi="Times New Roman" w:cs="Times New Roman"/>
          <w:b/>
          <w:i/>
          <w:sz w:val="36"/>
          <w:szCs w:val="36"/>
        </w:rPr>
      </w:pPr>
      <w:r w:rsidRPr="00FD4526">
        <w:rPr>
          <w:rFonts w:ascii="Times New Roman" w:hAnsi="Times New Roman" w:cs="Times New Roman"/>
          <w:b/>
          <w:sz w:val="36"/>
          <w:szCs w:val="36"/>
        </w:rPr>
        <w:t xml:space="preserve">Финансирование социальных выплат гражданам, проживающим в сельской местности автономного округа, на строительство и приобретение жилья, осуществляется как за счет средств окружного бюджета, так и за счет средств федерального бюджета, предусмотренных федеральной целевой программой </w:t>
      </w:r>
      <w:r w:rsidRPr="00FD4526">
        <w:rPr>
          <w:rFonts w:ascii="Times New Roman" w:hAnsi="Times New Roman" w:cs="Times New Roman"/>
          <w:b/>
          <w:sz w:val="36"/>
          <w:szCs w:val="36"/>
        </w:rPr>
        <w:lastRenderedPageBreak/>
        <w:t xml:space="preserve">«Устойчивое развитие сельских территорий на 2014-2017 годы и на период до 2020 года». </w:t>
      </w:r>
    </w:p>
    <w:p w:rsidR="00627990" w:rsidRPr="00FD4526" w:rsidRDefault="00627990" w:rsidP="00B952C8">
      <w:pPr>
        <w:autoSpaceDE w:val="0"/>
        <w:autoSpaceDN w:val="0"/>
        <w:adjustRightInd w:val="0"/>
        <w:spacing w:after="0" w:line="240" w:lineRule="auto"/>
        <w:ind w:firstLine="567"/>
        <w:jc w:val="both"/>
        <w:rPr>
          <w:rFonts w:ascii="Times New Roman" w:hAnsi="Times New Roman" w:cs="Times New Roman"/>
          <w:b/>
          <w:i/>
          <w:iCs/>
          <w:sz w:val="36"/>
          <w:szCs w:val="36"/>
        </w:rPr>
      </w:pPr>
    </w:p>
    <w:p w:rsidR="00627990" w:rsidRPr="00FD4526" w:rsidRDefault="00627990" w:rsidP="00B952C8">
      <w:pPr>
        <w:autoSpaceDE w:val="0"/>
        <w:autoSpaceDN w:val="0"/>
        <w:adjustRightInd w:val="0"/>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u w:val="single"/>
        </w:rPr>
        <w:t>В автономном округе особое внимание уделяется совершенствованию образовательных программ для коренного населения</w:t>
      </w:r>
      <w:r w:rsidRPr="00FD4526">
        <w:rPr>
          <w:rFonts w:ascii="Times New Roman" w:hAnsi="Times New Roman" w:cs="Times New Roman"/>
          <w:b/>
          <w:sz w:val="36"/>
          <w:szCs w:val="36"/>
        </w:rPr>
        <w:t>.</w:t>
      </w:r>
    </w:p>
    <w:p w:rsidR="00627990" w:rsidRPr="00FD4526" w:rsidRDefault="00627990" w:rsidP="00B952C8">
      <w:pPr>
        <w:tabs>
          <w:tab w:val="left" w:pos="-15876"/>
        </w:tabs>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rPr>
        <w:t>На 1 января 201</w:t>
      </w:r>
      <w:r w:rsidR="00B952C8" w:rsidRPr="00FD4526">
        <w:rPr>
          <w:rFonts w:ascii="Times New Roman" w:hAnsi="Times New Roman" w:cs="Times New Roman"/>
          <w:b/>
          <w:sz w:val="36"/>
          <w:szCs w:val="36"/>
        </w:rPr>
        <w:t>5</w:t>
      </w:r>
      <w:r w:rsidRPr="00FD4526">
        <w:rPr>
          <w:rFonts w:ascii="Times New Roman" w:hAnsi="Times New Roman" w:cs="Times New Roman"/>
          <w:b/>
          <w:sz w:val="36"/>
          <w:szCs w:val="36"/>
        </w:rPr>
        <w:t xml:space="preserve"> года в 133 образовательных организациях полного общего образования автономного округа обучалось 9140 воспитанников из числа коренных малочисленных народов Севера, при этом 73% обучались в школах-интернатах.</w:t>
      </w:r>
    </w:p>
    <w:p w:rsidR="00627990" w:rsidRPr="00FD4526" w:rsidRDefault="00627990" w:rsidP="00B952C8">
      <w:pPr>
        <w:autoSpaceDE w:val="0"/>
        <w:autoSpaceDN w:val="0"/>
        <w:adjustRightInd w:val="0"/>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rPr>
        <w:t xml:space="preserve">В 2014/2015 учебном году в 23 школах-интернатах автономного округа, обучаются 8566 человек, 80% (6829 человек) – дети коренных малочисленных народов Севера, родители которых ведут традиционный кочевой образ жизни. </w:t>
      </w:r>
    </w:p>
    <w:p w:rsidR="00627990" w:rsidRPr="00FD4526" w:rsidRDefault="00627990" w:rsidP="00B952C8">
      <w:pPr>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rPr>
        <w:t>Родной язык изучают 4260 человек или 62% воспитанников из числа коренных малочисленных народов Севера.</w:t>
      </w:r>
    </w:p>
    <w:p w:rsidR="00627990" w:rsidRPr="00FD4526" w:rsidRDefault="00627990" w:rsidP="00B952C8">
      <w:pPr>
        <w:pStyle w:val="a5"/>
        <w:autoSpaceDE w:val="0"/>
        <w:autoSpaceDN w:val="0"/>
        <w:adjustRightInd w:val="0"/>
        <w:spacing w:after="0" w:line="240" w:lineRule="auto"/>
        <w:ind w:left="0" w:firstLine="567"/>
        <w:jc w:val="both"/>
        <w:rPr>
          <w:rFonts w:ascii="Times New Roman" w:hAnsi="Times New Roman" w:cs="Times New Roman"/>
          <w:b/>
          <w:sz w:val="36"/>
          <w:szCs w:val="36"/>
        </w:rPr>
      </w:pPr>
      <w:r w:rsidRPr="00FD4526">
        <w:rPr>
          <w:rFonts w:ascii="Times New Roman" w:hAnsi="Times New Roman" w:cs="Times New Roman"/>
          <w:b/>
          <w:sz w:val="36"/>
          <w:szCs w:val="36"/>
        </w:rPr>
        <w:t xml:space="preserve">В автономном округе реализуется проект «Кочевая школа», направленный на приближение форм предоставления образовательных услуг для детей Севера к условиям их проживания в традиционной среде. </w:t>
      </w:r>
    </w:p>
    <w:p w:rsidR="00627990" w:rsidRPr="00FD4526" w:rsidRDefault="00627990" w:rsidP="00B952C8">
      <w:pPr>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rPr>
        <w:t xml:space="preserve">В рамках проекта приобретены модульные здания, оснащенные самым современным оборудованием, в том числе и мультимедийным, и цифровым: подключены мобильный компьютерный класс, мульти-медиа-проектор, цифровые микроскопы; имеются развивающие игры (в том числе лего-робототехника), методические рекомендации, учебные пособия, как на бумажных, так и на электронных носителях, которые размещены на этностойбище «Земля Надежды» «Школы Анны Неркаги» и фактории «Паюта»). </w:t>
      </w:r>
    </w:p>
    <w:p w:rsidR="00627990" w:rsidRPr="00FD4526" w:rsidRDefault="00627990" w:rsidP="00B952C8">
      <w:pPr>
        <w:tabs>
          <w:tab w:val="left" w:pos="0"/>
        </w:tabs>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rPr>
        <w:lastRenderedPageBreak/>
        <w:t xml:space="preserve">В </w:t>
      </w:r>
      <w:r w:rsidR="00B952C8" w:rsidRPr="00FD4526">
        <w:rPr>
          <w:rFonts w:ascii="Times New Roman" w:hAnsi="Times New Roman" w:cs="Times New Roman"/>
          <w:b/>
          <w:sz w:val="36"/>
          <w:szCs w:val="36"/>
        </w:rPr>
        <w:t>регионе</w:t>
      </w:r>
      <w:r w:rsidRPr="00FD4526">
        <w:rPr>
          <w:rFonts w:ascii="Times New Roman" w:hAnsi="Times New Roman" w:cs="Times New Roman"/>
          <w:b/>
          <w:sz w:val="36"/>
          <w:szCs w:val="36"/>
        </w:rPr>
        <w:t xml:space="preserve"> организована работа групп кратковременного пребывания детей, ведущих с родителями кочевой образ жизни, а также предшкольная подготовка в летний период </w:t>
      </w:r>
      <w:r w:rsidRPr="00FD4526">
        <w:rPr>
          <w:rFonts w:ascii="Times New Roman" w:eastAsia="Calibri" w:hAnsi="Times New Roman" w:cs="Times New Roman"/>
          <w:b/>
          <w:sz w:val="36"/>
          <w:szCs w:val="36"/>
          <w:shd w:val="clear" w:color="auto" w:fill="FFFFFF"/>
        </w:rPr>
        <w:t xml:space="preserve">и работа сезонных кочевых школ, </w:t>
      </w:r>
      <w:r w:rsidRPr="00FD4526">
        <w:rPr>
          <w:rFonts w:ascii="Times New Roman" w:hAnsi="Times New Roman" w:cs="Times New Roman"/>
          <w:b/>
          <w:sz w:val="36"/>
          <w:szCs w:val="36"/>
        </w:rPr>
        <w:t>что существенно облегчает адаптацию детей коренных малочисленных народов Севера при поступлении в школу-интернат.</w:t>
      </w:r>
    </w:p>
    <w:p w:rsidR="00627990" w:rsidRPr="00FD4526" w:rsidRDefault="00627990" w:rsidP="00B952C8">
      <w:pPr>
        <w:spacing w:after="0" w:line="240" w:lineRule="auto"/>
        <w:ind w:firstLine="567"/>
        <w:jc w:val="both"/>
        <w:rPr>
          <w:rFonts w:ascii="Times New Roman" w:hAnsi="Times New Roman" w:cs="Times New Roman"/>
          <w:b/>
          <w:sz w:val="36"/>
          <w:szCs w:val="36"/>
        </w:rPr>
      </w:pPr>
    </w:p>
    <w:p w:rsidR="00B952C8" w:rsidRPr="00FD4526" w:rsidRDefault="00627990" w:rsidP="00B952C8">
      <w:pPr>
        <w:pStyle w:val="ConsPlusNormal0"/>
        <w:ind w:firstLine="567"/>
        <w:contextualSpacing/>
        <w:rPr>
          <w:rFonts w:ascii="Times New Roman" w:hAnsi="Times New Roman" w:cs="Times New Roman"/>
          <w:b/>
          <w:sz w:val="36"/>
          <w:szCs w:val="36"/>
        </w:rPr>
      </w:pPr>
      <w:r w:rsidRPr="00FD4526">
        <w:rPr>
          <w:rFonts w:ascii="Times New Roman" w:hAnsi="Times New Roman" w:cs="Times New Roman"/>
          <w:b/>
          <w:sz w:val="36"/>
          <w:szCs w:val="36"/>
          <w:u w:val="single"/>
        </w:rPr>
        <w:t>Одной из разновидностей форм хозяйствования коренных малочисленных народов Севера, которой отводится особая роль в трудозанятости коренного населения Ямала, являются общины</w:t>
      </w:r>
      <w:r w:rsidRPr="00FD4526">
        <w:rPr>
          <w:rFonts w:ascii="Times New Roman" w:hAnsi="Times New Roman" w:cs="Times New Roman"/>
          <w:b/>
          <w:sz w:val="36"/>
          <w:szCs w:val="36"/>
        </w:rPr>
        <w:t xml:space="preserve">. </w:t>
      </w:r>
    </w:p>
    <w:p w:rsidR="00627990" w:rsidRPr="00FD4526" w:rsidRDefault="00627990" w:rsidP="00B952C8">
      <w:pPr>
        <w:pStyle w:val="ConsPlusNormal0"/>
        <w:ind w:firstLine="567"/>
        <w:contextualSpacing/>
        <w:rPr>
          <w:rFonts w:ascii="Times New Roman" w:hAnsi="Times New Roman" w:cs="Times New Roman"/>
          <w:b/>
          <w:sz w:val="36"/>
          <w:szCs w:val="36"/>
        </w:rPr>
      </w:pPr>
      <w:r w:rsidRPr="00FD4526">
        <w:rPr>
          <w:rFonts w:ascii="Times New Roman" w:hAnsi="Times New Roman" w:cs="Times New Roman"/>
          <w:b/>
          <w:color w:val="000000"/>
          <w:sz w:val="36"/>
          <w:szCs w:val="36"/>
        </w:rPr>
        <w:t>На 1 января 201</w:t>
      </w:r>
      <w:r w:rsidR="00916E4D" w:rsidRPr="00FD4526">
        <w:rPr>
          <w:rFonts w:ascii="Times New Roman" w:hAnsi="Times New Roman" w:cs="Times New Roman"/>
          <w:b/>
          <w:color w:val="000000"/>
          <w:sz w:val="36"/>
          <w:szCs w:val="36"/>
        </w:rPr>
        <w:t>6</w:t>
      </w:r>
      <w:r w:rsidRPr="00FD4526">
        <w:rPr>
          <w:rFonts w:ascii="Times New Roman" w:hAnsi="Times New Roman" w:cs="Times New Roman"/>
          <w:b/>
          <w:color w:val="000000"/>
          <w:sz w:val="36"/>
          <w:szCs w:val="36"/>
        </w:rPr>
        <w:t xml:space="preserve"> года в автономном округе осуществляют деятельность 80 общин, в которых занято около 1000 человек.</w:t>
      </w:r>
    </w:p>
    <w:p w:rsidR="00627990" w:rsidRPr="00FD4526" w:rsidRDefault="00627990" w:rsidP="00B952C8">
      <w:pPr>
        <w:widowControl w:val="0"/>
        <w:shd w:val="clear" w:color="auto" w:fill="FFFFFF"/>
        <w:tabs>
          <w:tab w:val="left" w:pos="142"/>
          <w:tab w:val="left" w:pos="288"/>
        </w:tabs>
        <w:autoSpaceDE w:val="0"/>
        <w:autoSpaceDN w:val="0"/>
        <w:adjustRightInd w:val="0"/>
        <w:spacing w:after="0" w:line="240" w:lineRule="auto"/>
        <w:ind w:firstLine="567"/>
        <w:jc w:val="both"/>
        <w:rPr>
          <w:rFonts w:ascii="Times New Roman" w:hAnsi="Times New Roman" w:cs="Times New Roman"/>
          <w:b/>
          <w:sz w:val="36"/>
          <w:szCs w:val="36"/>
          <w:u w:val="single"/>
        </w:rPr>
      </w:pPr>
    </w:p>
    <w:p w:rsidR="00627990" w:rsidRPr="00FD4526" w:rsidRDefault="00627990" w:rsidP="00B952C8">
      <w:pPr>
        <w:widowControl w:val="0"/>
        <w:shd w:val="clear" w:color="auto" w:fill="FFFFFF"/>
        <w:tabs>
          <w:tab w:val="left" w:pos="142"/>
          <w:tab w:val="left" w:pos="288"/>
        </w:tabs>
        <w:autoSpaceDE w:val="0"/>
        <w:autoSpaceDN w:val="0"/>
        <w:adjustRightInd w:val="0"/>
        <w:spacing w:after="0" w:line="240" w:lineRule="auto"/>
        <w:ind w:firstLine="567"/>
        <w:jc w:val="both"/>
        <w:rPr>
          <w:rFonts w:ascii="Times New Roman" w:hAnsi="Times New Roman" w:cs="Times New Roman"/>
          <w:b/>
          <w:i/>
          <w:sz w:val="36"/>
          <w:szCs w:val="36"/>
        </w:rPr>
      </w:pPr>
      <w:r w:rsidRPr="00FD4526">
        <w:rPr>
          <w:rFonts w:ascii="Times New Roman" w:hAnsi="Times New Roman" w:cs="Times New Roman"/>
          <w:b/>
          <w:sz w:val="36"/>
          <w:szCs w:val="36"/>
          <w:u w:val="single"/>
        </w:rPr>
        <w:t>Большое значение в проведении государственной политики, направленной на устойчивое развитие коренного населения Ямала</w:t>
      </w:r>
      <w:r w:rsidRPr="00FD4526">
        <w:rPr>
          <w:rFonts w:ascii="Times New Roman" w:hAnsi="Times New Roman" w:cs="Times New Roman"/>
          <w:b/>
          <w:sz w:val="36"/>
          <w:szCs w:val="36"/>
        </w:rPr>
        <w:t>, ведущего традиционный образ жизни, имеет наличие сети факторий. За 10 лет численность факторий автономного округа увеличилась на 30%</w:t>
      </w:r>
      <w:r w:rsidRPr="00FD4526">
        <w:rPr>
          <w:rFonts w:ascii="Times New Roman" w:hAnsi="Times New Roman" w:cs="Times New Roman"/>
          <w:b/>
          <w:i/>
          <w:sz w:val="36"/>
          <w:szCs w:val="36"/>
        </w:rPr>
        <w:t xml:space="preserve"> </w:t>
      </w:r>
      <w:r w:rsidRPr="00FD4526">
        <w:rPr>
          <w:rFonts w:ascii="Times New Roman" w:hAnsi="Times New Roman" w:cs="Times New Roman"/>
          <w:b/>
          <w:sz w:val="36"/>
          <w:szCs w:val="36"/>
        </w:rPr>
        <w:t>и на 01 января 2015 года составляет 60 единиц</w:t>
      </w:r>
      <w:r w:rsidRPr="00FD4526">
        <w:rPr>
          <w:rFonts w:ascii="Times New Roman" w:hAnsi="Times New Roman" w:cs="Times New Roman"/>
          <w:b/>
          <w:i/>
          <w:sz w:val="36"/>
          <w:szCs w:val="36"/>
        </w:rPr>
        <w:t>.</w:t>
      </w:r>
      <w:r w:rsidRPr="00FD4526">
        <w:rPr>
          <w:rFonts w:ascii="Times New Roman" w:hAnsi="Times New Roman" w:cs="Times New Roman"/>
          <w:b/>
          <w:sz w:val="36"/>
          <w:szCs w:val="36"/>
        </w:rPr>
        <w:t xml:space="preserve"> Ежегодно на</w:t>
      </w:r>
      <w:r w:rsidRPr="00FD4526">
        <w:rPr>
          <w:rFonts w:ascii="Times New Roman" w:hAnsi="Times New Roman" w:cs="Times New Roman"/>
          <w:b/>
          <w:bCs/>
          <w:sz w:val="36"/>
          <w:szCs w:val="36"/>
        </w:rPr>
        <w:t xml:space="preserve"> содержание и развитие сети факторий</w:t>
      </w:r>
      <w:r w:rsidRPr="00FD4526">
        <w:rPr>
          <w:rFonts w:ascii="Times New Roman" w:hAnsi="Times New Roman" w:cs="Times New Roman"/>
          <w:b/>
          <w:sz w:val="36"/>
          <w:szCs w:val="36"/>
        </w:rPr>
        <w:t xml:space="preserve">, доставку товаров на фактории и в труднодоступные отдаленные местности, обеспечение дровами тундрового населения, направляется более 200 млн рублей </w:t>
      </w:r>
      <w:r w:rsidRPr="00FD4526">
        <w:rPr>
          <w:rFonts w:ascii="Times New Roman" w:hAnsi="Times New Roman" w:cs="Times New Roman"/>
          <w:b/>
          <w:i/>
          <w:sz w:val="36"/>
          <w:szCs w:val="36"/>
        </w:rPr>
        <w:t xml:space="preserve">(в 2014 году – </w:t>
      </w:r>
      <w:r w:rsidRPr="00FD4526">
        <w:rPr>
          <w:rStyle w:val="FontStyle26"/>
          <w:b/>
          <w:i/>
          <w:sz w:val="36"/>
          <w:szCs w:val="36"/>
        </w:rPr>
        <w:t xml:space="preserve">332,4 </w:t>
      </w:r>
      <w:r w:rsidRPr="00FD4526">
        <w:rPr>
          <w:rFonts w:ascii="Times New Roman" w:hAnsi="Times New Roman" w:cs="Times New Roman"/>
          <w:b/>
          <w:i/>
          <w:sz w:val="36"/>
          <w:szCs w:val="36"/>
        </w:rPr>
        <w:t>млн. рублей).</w:t>
      </w:r>
    </w:p>
    <w:p w:rsidR="00627990" w:rsidRPr="00FD4526" w:rsidRDefault="00627990" w:rsidP="00B952C8">
      <w:pPr>
        <w:widowControl w:val="0"/>
        <w:autoSpaceDE w:val="0"/>
        <w:autoSpaceDN w:val="0"/>
        <w:adjustRightInd w:val="0"/>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rPr>
        <w:t>Повышению качества жизни коренных малочисленных народов Севера способствуют:</w:t>
      </w:r>
    </w:p>
    <w:p w:rsidR="00627990" w:rsidRPr="00FD4526" w:rsidRDefault="00627990" w:rsidP="00B952C8">
      <w:pPr>
        <w:pStyle w:val="ConsPlusNormal0"/>
        <w:ind w:firstLine="567"/>
        <w:rPr>
          <w:rFonts w:ascii="Times New Roman" w:hAnsi="Times New Roman" w:cs="Times New Roman"/>
          <w:b/>
          <w:sz w:val="36"/>
          <w:szCs w:val="36"/>
        </w:rPr>
      </w:pPr>
      <w:r w:rsidRPr="00FD4526">
        <w:rPr>
          <w:rFonts w:ascii="Times New Roman" w:hAnsi="Times New Roman" w:cs="Times New Roman"/>
          <w:b/>
          <w:sz w:val="36"/>
          <w:szCs w:val="36"/>
        </w:rPr>
        <w:t xml:space="preserve">- приобретение товаров национального потребления; </w:t>
      </w:r>
    </w:p>
    <w:p w:rsidR="00627990" w:rsidRPr="00FD4526" w:rsidRDefault="00627990" w:rsidP="00B952C8">
      <w:pPr>
        <w:pStyle w:val="ConsPlusNormal0"/>
        <w:ind w:firstLine="567"/>
        <w:rPr>
          <w:rFonts w:ascii="Times New Roman" w:hAnsi="Times New Roman" w:cs="Times New Roman"/>
          <w:b/>
          <w:sz w:val="36"/>
          <w:szCs w:val="36"/>
        </w:rPr>
      </w:pPr>
      <w:r w:rsidRPr="00FD4526">
        <w:rPr>
          <w:rFonts w:ascii="Times New Roman" w:hAnsi="Times New Roman" w:cs="Times New Roman"/>
          <w:b/>
          <w:sz w:val="36"/>
          <w:szCs w:val="36"/>
        </w:rPr>
        <w:t xml:space="preserve">- приобретение медицинских аптечек, необходимых для оказания неотложной медицинской помощи; </w:t>
      </w:r>
    </w:p>
    <w:p w:rsidR="00627990" w:rsidRPr="00FD4526" w:rsidRDefault="00627990" w:rsidP="00B952C8">
      <w:pPr>
        <w:pStyle w:val="ConsPlusNormal0"/>
        <w:ind w:firstLine="567"/>
        <w:rPr>
          <w:rFonts w:ascii="Times New Roman" w:hAnsi="Times New Roman" w:cs="Times New Roman"/>
          <w:b/>
          <w:sz w:val="36"/>
          <w:szCs w:val="36"/>
        </w:rPr>
      </w:pPr>
      <w:r w:rsidRPr="00FD4526">
        <w:rPr>
          <w:rFonts w:ascii="Times New Roman" w:hAnsi="Times New Roman" w:cs="Times New Roman"/>
          <w:b/>
          <w:sz w:val="36"/>
          <w:szCs w:val="36"/>
        </w:rPr>
        <w:t xml:space="preserve">- предоставление каждой кочующей семье денежных выплат на приобретение горюче-смазочных материалов для мини-электростанций; </w:t>
      </w:r>
    </w:p>
    <w:p w:rsidR="00627990" w:rsidRPr="00FD4526" w:rsidRDefault="00627990" w:rsidP="00B952C8">
      <w:pPr>
        <w:pStyle w:val="af2"/>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rPr>
        <w:lastRenderedPageBreak/>
        <w:t>- обеспечение средствами связи тундрового населения.</w:t>
      </w:r>
    </w:p>
    <w:p w:rsidR="00627990" w:rsidRPr="00FD4526" w:rsidRDefault="00627990" w:rsidP="00B952C8">
      <w:pPr>
        <w:pStyle w:val="af2"/>
        <w:spacing w:after="0" w:line="240" w:lineRule="auto"/>
        <w:ind w:firstLine="567"/>
        <w:jc w:val="both"/>
        <w:rPr>
          <w:rFonts w:ascii="Times New Roman" w:hAnsi="Times New Roman" w:cs="Times New Roman"/>
          <w:b/>
          <w:i/>
          <w:sz w:val="36"/>
          <w:szCs w:val="36"/>
        </w:rPr>
      </w:pPr>
      <w:r w:rsidRPr="00FD4526">
        <w:rPr>
          <w:rFonts w:ascii="Times New Roman" w:hAnsi="Times New Roman" w:cs="Times New Roman"/>
          <w:b/>
          <w:i/>
          <w:sz w:val="36"/>
          <w:szCs w:val="36"/>
        </w:rPr>
        <w:t>(В ЯНАО разработана и внедрена «Система мониторинга перемещений» кочующего населения с использованием средств спутниковой связи «</w:t>
      </w:r>
      <w:r w:rsidRPr="00FD4526">
        <w:rPr>
          <w:rFonts w:ascii="Times New Roman" w:hAnsi="Times New Roman" w:cs="Times New Roman"/>
          <w:b/>
          <w:i/>
          <w:sz w:val="36"/>
          <w:szCs w:val="36"/>
          <w:lang w:val="en-US"/>
        </w:rPr>
        <w:t>IRIDIUM</w:t>
      </w:r>
      <w:r w:rsidRPr="00FD4526">
        <w:rPr>
          <w:rFonts w:ascii="Times New Roman" w:hAnsi="Times New Roman" w:cs="Times New Roman"/>
          <w:b/>
          <w:i/>
          <w:sz w:val="36"/>
          <w:szCs w:val="36"/>
        </w:rPr>
        <w:t xml:space="preserve">», позволяющей определять местоположение пользователя; осуществлять передачу (получение) сообщений о чрезвычайных происшествиях (МЧС, медицинская и другие службы), а также выводить информацию на геоинформационную систему автономного округа (Геопортал) и в Ситуационный центр Губернатора автономного округа. </w:t>
      </w:r>
      <w:r w:rsidRPr="00FD4526">
        <w:rPr>
          <w:rFonts w:ascii="Times New Roman" w:hAnsi="Times New Roman" w:cs="Times New Roman"/>
          <w:b/>
          <w:i/>
          <w:color w:val="000000"/>
          <w:sz w:val="36"/>
          <w:szCs w:val="36"/>
        </w:rPr>
        <w:t xml:space="preserve">На настоящее время к Системе подключены 700 </w:t>
      </w:r>
      <w:r w:rsidRPr="00FD4526">
        <w:rPr>
          <w:rFonts w:ascii="Times New Roman" w:hAnsi="Times New Roman" w:cs="Times New Roman"/>
          <w:b/>
          <w:i/>
          <w:sz w:val="36"/>
          <w:szCs w:val="36"/>
        </w:rPr>
        <w:t>спутниковых телефонов «IRIDIUM», приобретенных за счет средств окружного бюджета и предоставленных населению, ведущему кочевой образ жизни).</w:t>
      </w:r>
    </w:p>
    <w:p w:rsidR="00627990" w:rsidRPr="00FD4526" w:rsidRDefault="00627990" w:rsidP="00B952C8">
      <w:pPr>
        <w:autoSpaceDE w:val="0"/>
        <w:autoSpaceDN w:val="0"/>
        <w:adjustRightInd w:val="0"/>
        <w:spacing w:after="0" w:line="240" w:lineRule="auto"/>
        <w:ind w:firstLine="567"/>
        <w:jc w:val="both"/>
        <w:rPr>
          <w:rFonts w:ascii="Times New Roman" w:hAnsi="Times New Roman" w:cs="Times New Roman"/>
          <w:b/>
          <w:sz w:val="36"/>
          <w:szCs w:val="36"/>
        </w:rPr>
      </w:pPr>
    </w:p>
    <w:p w:rsidR="00627990" w:rsidRPr="00FD4526" w:rsidRDefault="00627990" w:rsidP="00B952C8">
      <w:pPr>
        <w:spacing w:after="0" w:line="240" w:lineRule="auto"/>
        <w:ind w:firstLine="567"/>
        <w:contextualSpacing/>
        <w:jc w:val="both"/>
        <w:rPr>
          <w:rFonts w:ascii="Times New Roman" w:hAnsi="Times New Roman" w:cs="Times New Roman"/>
          <w:b/>
          <w:color w:val="000000"/>
          <w:kern w:val="24"/>
          <w:sz w:val="36"/>
          <w:szCs w:val="36"/>
        </w:rPr>
      </w:pPr>
      <w:r w:rsidRPr="00FD4526">
        <w:rPr>
          <w:rFonts w:ascii="Times New Roman" w:hAnsi="Times New Roman" w:cs="Times New Roman"/>
          <w:b/>
          <w:sz w:val="36"/>
          <w:szCs w:val="36"/>
          <w:u w:val="single"/>
        </w:rPr>
        <w:t>В автономном округе под государственной охраной находится свыше 700 объектов культурного наследия.</w:t>
      </w:r>
      <w:r w:rsidRPr="00FD4526">
        <w:rPr>
          <w:rFonts w:ascii="Times New Roman" w:hAnsi="Times New Roman" w:cs="Times New Roman"/>
          <w:b/>
          <w:sz w:val="36"/>
          <w:szCs w:val="36"/>
        </w:rPr>
        <w:t xml:space="preserve"> С 2009 года ведется работа по формированию электронной «Базы данных священных мест и мест захоронений народов Севера», которая содержит 377 объектов, в том числе 355 – священных мест и 22 захоронения.</w:t>
      </w:r>
    </w:p>
    <w:p w:rsidR="00627990" w:rsidRPr="00FD4526" w:rsidRDefault="00627990" w:rsidP="00B952C8">
      <w:pPr>
        <w:shd w:val="clear" w:color="auto" w:fill="FFFFFF"/>
        <w:spacing w:after="0" w:line="240" w:lineRule="auto"/>
        <w:ind w:firstLine="567"/>
        <w:contextualSpacing/>
        <w:jc w:val="both"/>
        <w:rPr>
          <w:rFonts w:ascii="Times New Roman" w:hAnsi="Times New Roman" w:cs="Times New Roman"/>
          <w:b/>
          <w:bCs/>
          <w:i/>
          <w:sz w:val="36"/>
          <w:szCs w:val="36"/>
        </w:rPr>
      </w:pPr>
      <w:r w:rsidRPr="00FD4526">
        <w:rPr>
          <w:rFonts w:ascii="Times New Roman" w:hAnsi="Times New Roman" w:cs="Times New Roman"/>
          <w:b/>
          <w:bCs/>
          <w:sz w:val="36"/>
          <w:szCs w:val="36"/>
        </w:rPr>
        <w:t>С 2012 года присуждаются</w:t>
      </w:r>
      <w:r w:rsidRPr="00FD4526">
        <w:rPr>
          <w:rFonts w:ascii="Times New Roman" w:hAnsi="Times New Roman" w:cs="Times New Roman"/>
          <w:b/>
          <w:bCs/>
          <w:i/>
          <w:sz w:val="36"/>
          <w:szCs w:val="36"/>
        </w:rPr>
        <w:t xml:space="preserve"> </w:t>
      </w:r>
      <w:r w:rsidRPr="00FD4526">
        <w:rPr>
          <w:rFonts w:ascii="Times New Roman" w:hAnsi="Times New Roman" w:cs="Times New Roman"/>
          <w:b/>
          <w:bCs/>
          <w:sz w:val="36"/>
          <w:szCs w:val="36"/>
        </w:rPr>
        <w:t>специальные премии</w:t>
      </w:r>
      <w:r w:rsidRPr="00FD4526">
        <w:rPr>
          <w:rFonts w:ascii="Times New Roman" w:hAnsi="Times New Roman" w:cs="Times New Roman"/>
          <w:b/>
          <w:bCs/>
          <w:i/>
          <w:sz w:val="36"/>
          <w:szCs w:val="36"/>
        </w:rPr>
        <w:t xml:space="preserve"> </w:t>
      </w:r>
      <w:r w:rsidRPr="00FD4526">
        <w:rPr>
          <w:rFonts w:ascii="Times New Roman" w:hAnsi="Times New Roman" w:cs="Times New Roman"/>
          <w:b/>
          <w:bCs/>
          <w:sz w:val="36"/>
          <w:szCs w:val="36"/>
        </w:rPr>
        <w:t>за лучшее освещение на родных языках в печатных изданиях тематики сохранения и развития культурного наследия малочисленных народов</w:t>
      </w:r>
      <w:r w:rsidRPr="00FD4526">
        <w:rPr>
          <w:rFonts w:ascii="Times New Roman" w:hAnsi="Times New Roman" w:cs="Times New Roman"/>
          <w:b/>
          <w:bCs/>
          <w:i/>
          <w:sz w:val="36"/>
          <w:szCs w:val="36"/>
        </w:rPr>
        <w:t xml:space="preserve"> (ежегодно 3 премии в размере 50 тысяч рублей каждая).</w:t>
      </w:r>
    </w:p>
    <w:p w:rsidR="00627990" w:rsidRPr="00FD4526" w:rsidRDefault="00627990" w:rsidP="00B952C8">
      <w:pPr>
        <w:autoSpaceDE w:val="0"/>
        <w:autoSpaceDN w:val="0"/>
        <w:adjustRightInd w:val="0"/>
        <w:spacing w:after="0" w:line="240" w:lineRule="auto"/>
        <w:ind w:firstLine="567"/>
        <w:jc w:val="both"/>
        <w:rPr>
          <w:rFonts w:ascii="Times New Roman" w:hAnsi="Times New Roman" w:cs="Times New Roman"/>
          <w:b/>
          <w:i/>
          <w:sz w:val="36"/>
          <w:szCs w:val="36"/>
        </w:rPr>
      </w:pPr>
      <w:r w:rsidRPr="00FD4526">
        <w:rPr>
          <w:rFonts w:ascii="Times New Roman" w:hAnsi="Times New Roman" w:cs="Times New Roman"/>
          <w:b/>
          <w:sz w:val="36"/>
          <w:szCs w:val="36"/>
        </w:rPr>
        <w:t xml:space="preserve">В автономном округе присуждаются специальные премии Губернатора автономного округа за успехи в сохранении и развитии традиционной культуры коренных малочисленных народов Севера </w:t>
      </w:r>
      <w:r w:rsidRPr="00FD4526">
        <w:rPr>
          <w:rFonts w:ascii="Times New Roman" w:hAnsi="Times New Roman" w:cs="Times New Roman"/>
          <w:b/>
          <w:i/>
          <w:sz w:val="36"/>
          <w:szCs w:val="36"/>
        </w:rPr>
        <w:t>(ежегодно 4 премии в размере 80 тысяч каждая</w:t>
      </w:r>
      <w:r w:rsidRPr="00FD4526">
        <w:rPr>
          <w:rFonts w:ascii="Times New Roman" w:hAnsi="Times New Roman" w:cs="Times New Roman"/>
          <w:b/>
          <w:sz w:val="36"/>
          <w:szCs w:val="36"/>
        </w:rPr>
        <w:t xml:space="preserve">). </w:t>
      </w:r>
    </w:p>
    <w:p w:rsidR="00627990" w:rsidRPr="00FD4526" w:rsidRDefault="00627990" w:rsidP="00B952C8">
      <w:pPr>
        <w:pStyle w:val="a8"/>
        <w:spacing w:before="0" w:beforeAutospacing="0" w:after="0" w:afterAutospacing="0"/>
        <w:ind w:firstLine="567"/>
        <w:jc w:val="both"/>
        <w:rPr>
          <w:b/>
          <w:sz w:val="36"/>
          <w:szCs w:val="36"/>
        </w:rPr>
      </w:pPr>
    </w:p>
    <w:p w:rsidR="00627990" w:rsidRPr="00FD4526" w:rsidRDefault="00627990" w:rsidP="00B952C8">
      <w:pPr>
        <w:spacing w:after="0" w:line="240" w:lineRule="auto"/>
        <w:ind w:firstLine="567"/>
        <w:jc w:val="both"/>
        <w:rPr>
          <w:rFonts w:ascii="Times New Roman" w:hAnsi="Times New Roman" w:cs="Times New Roman"/>
          <w:b/>
          <w:sz w:val="36"/>
          <w:szCs w:val="36"/>
        </w:rPr>
      </w:pPr>
      <w:r w:rsidRPr="00FD4526">
        <w:rPr>
          <w:rFonts w:ascii="Times New Roman" w:hAnsi="Times New Roman" w:cs="Times New Roman"/>
          <w:b/>
          <w:sz w:val="36"/>
          <w:szCs w:val="36"/>
          <w:u w:val="single"/>
        </w:rPr>
        <w:lastRenderedPageBreak/>
        <w:t>В целях защиты исконной среды обитания и традиционного образа жизни, обеспечения рационального природопользования,</w:t>
      </w:r>
      <w:r w:rsidRPr="00FD4526">
        <w:rPr>
          <w:rFonts w:ascii="Times New Roman" w:hAnsi="Times New Roman" w:cs="Times New Roman"/>
          <w:b/>
          <w:sz w:val="36"/>
          <w:szCs w:val="36"/>
        </w:rPr>
        <w:t xml:space="preserve"> в автономном округе</w:t>
      </w:r>
      <w:r w:rsidRPr="00FD4526">
        <w:rPr>
          <w:rFonts w:ascii="Times New Roman" w:hAnsi="Times New Roman" w:cs="Times New Roman"/>
          <w:b/>
          <w:color w:val="FF0000"/>
          <w:sz w:val="36"/>
          <w:szCs w:val="36"/>
        </w:rPr>
        <w:t xml:space="preserve"> </w:t>
      </w:r>
      <w:r w:rsidRPr="00FD4526">
        <w:rPr>
          <w:rFonts w:ascii="Times New Roman" w:hAnsi="Times New Roman" w:cs="Times New Roman"/>
          <w:b/>
          <w:sz w:val="36"/>
          <w:szCs w:val="36"/>
        </w:rPr>
        <w:t xml:space="preserve">функционирует 13 особо охраняемых природных территорий. </w:t>
      </w:r>
    </w:p>
    <w:p w:rsidR="00BE40CB" w:rsidRPr="00FD4526" w:rsidRDefault="00627990" w:rsidP="00426245">
      <w:pPr>
        <w:spacing w:after="0" w:line="240" w:lineRule="auto"/>
        <w:ind w:firstLine="567"/>
        <w:jc w:val="both"/>
        <w:rPr>
          <w:rFonts w:ascii="Times New Roman" w:hAnsi="Times New Roman" w:cs="Times New Roman"/>
          <w:b/>
          <w:i/>
          <w:sz w:val="36"/>
          <w:szCs w:val="36"/>
        </w:rPr>
      </w:pPr>
      <w:r w:rsidRPr="00FD4526">
        <w:rPr>
          <w:rFonts w:ascii="Times New Roman" w:hAnsi="Times New Roman" w:cs="Times New Roman"/>
          <w:b/>
          <w:i/>
          <w:sz w:val="36"/>
          <w:szCs w:val="36"/>
        </w:rPr>
        <w:t>(Региональные – 6 государственных биологических заказников, 1 природный парк, 1 памятник природы, федеральные – 2 государственных природных заповедника, 3 государственных биологических заказника).</w:t>
      </w:r>
    </w:p>
    <w:p w:rsidR="00E75A80" w:rsidRPr="00FD4526" w:rsidRDefault="00E75A80" w:rsidP="00E75A80">
      <w:pPr>
        <w:jc w:val="center"/>
        <w:rPr>
          <w:rFonts w:ascii="Times New Roman" w:eastAsia="Times New Roman" w:hAnsi="Times New Roman" w:cs="Times New Roman"/>
          <w:b/>
          <w:sz w:val="36"/>
          <w:szCs w:val="36"/>
        </w:rPr>
      </w:pPr>
    </w:p>
    <w:p w:rsidR="00E75A80" w:rsidRPr="00FD4526" w:rsidRDefault="00E75A80" w:rsidP="00E75A80">
      <w:pPr>
        <w:jc w:val="center"/>
        <w:rPr>
          <w:rFonts w:ascii="Times New Roman" w:eastAsia="Times New Roman" w:hAnsi="Times New Roman" w:cs="Times New Roman"/>
          <w:b/>
          <w:sz w:val="36"/>
          <w:szCs w:val="36"/>
        </w:rPr>
      </w:pPr>
      <w:r w:rsidRPr="00FD4526">
        <w:rPr>
          <w:rFonts w:ascii="Times New Roman" w:eastAsia="Times New Roman" w:hAnsi="Times New Roman" w:cs="Times New Roman"/>
          <w:b/>
          <w:sz w:val="36"/>
          <w:szCs w:val="36"/>
        </w:rPr>
        <w:t xml:space="preserve">Информация </w:t>
      </w:r>
    </w:p>
    <w:p w:rsidR="00E75A80" w:rsidRPr="00FD4526" w:rsidRDefault="00E75A80" w:rsidP="00E75A80">
      <w:pPr>
        <w:jc w:val="center"/>
        <w:rPr>
          <w:rFonts w:ascii="Times New Roman" w:eastAsia="Calibri" w:hAnsi="Times New Roman" w:cs="Times New Roman"/>
          <w:b/>
          <w:sz w:val="36"/>
          <w:szCs w:val="36"/>
          <w:lang w:eastAsia="en-US"/>
        </w:rPr>
      </w:pPr>
      <w:r w:rsidRPr="00FD4526">
        <w:rPr>
          <w:rFonts w:ascii="Times New Roman" w:eastAsia="Calibri" w:hAnsi="Times New Roman" w:cs="Times New Roman"/>
          <w:b/>
          <w:sz w:val="36"/>
          <w:szCs w:val="36"/>
          <w:lang w:eastAsia="en-US"/>
        </w:rPr>
        <w:t xml:space="preserve">об отдельных социальных гарантиях в системе образования </w:t>
      </w:r>
    </w:p>
    <w:p w:rsidR="00E75A80" w:rsidRPr="00FD4526" w:rsidRDefault="00E75A80" w:rsidP="00E75A80">
      <w:pPr>
        <w:jc w:val="center"/>
        <w:rPr>
          <w:rFonts w:ascii="Times New Roman" w:eastAsia="Calibri" w:hAnsi="Times New Roman" w:cs="Times New Roman"/>
          <w:b/>
          <w:sz w:val="36"/>
          <w:szCs w:val="36"/>
          <w:lang w:eastAsia="en-US"/>
        </w:rPr>
      </w:pPr>
      <w:r w:rsidRPr="00FD4526">
        <w:rPr>
          <w:rFonts w:ascii="Times New Roman" w:eastAsia="Calibri" w:hAnsi="Times New Roman" w:cs="Times New Roman"/>
          <w:b/>
          <w:sz w:val="36"/>
          <w:szCs w:val="36"/>
          <w:lang w:eastAsia="en-US"/>
        </w:rPr>
        <w:t>Ямало-Ненецкого автономного округа</w:t>
      </w:r>
    </w:p>
    <w:p w:rsidR="00E75A80" w:rsidRPr="00FD4526" w:rsidRDefault="00E75A80" w:rsidP="00E75A80">
      <w:pPr>
        <w:jc w:val="both"/>
        <w:rPr>
          <w:rFonts w:ascii="Times New Roman" w:eastAsia="Calibri" w:hAnsi="Times New Roman" w:cs="Times New Roman"/>
          <w:b/>
          <w:sz w:val="36"/>
          <w:szCs w:val="36"/>
          <w:lang w:eastAsia="en-US"/>
        </w:rPr>
      </w:pP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1. Устройство детей-сирот на семейные формы воспитания (опека/ попечительство, приемные семьи) и усыновление</w:t>
      </w:r>
    </w:p>
    <w:p w:rsidR="00E75A80" w:rsidRPr="00FD4526" w:rsidRDefault="00E75A80" w:rsidP="00E75A80">
      <w:pPr>
        <w:jc w:val="both"/>
        <w:rPr>
          <w:rFonts w:ascii="Times New Roman" w:eastAsia="Calibri" w:hAnsi="Times New Roman"/>
          <w:b/>
          <w:sz w:val="36"/>
          <w:szCs w:val="36"/>
        </w:rPr>
      </w:pPr>
    </w:p>
    <w:p w:rsidR="00E75A80" w:rsidRPr="00FD4526" w:rsidRDefault="00E75A80" w:rsidP="00E75A80">
      <w:pPr>
        <w:ind w:firstLine="709"/>
        <w:jc w:val="both"/>
        <w:rPr>
          <w:rFonts w:ascii="Times New Roman" w:eastAsia="Times New Roman" w:hAnsi="Times New Roman" w:cs="Times New Roman"/>
          <w:b/>
          <w:bCs/>
          <w:sz w:val="36"/>
          <w:szCs w:val="36"/>
        </w:rPr>
      </w:pPr>
      <w:r w:rsidRPr="00FD4526">
        <w:rPr>
          <w:rFonts w:ascii="Times New Roman" w:eastAsia="Times New Roman" w:hAnsi="Times New Roman" w:cs="Times New Roman"/>
          <w:b/>
          <w:bCs/>
          <w:sz w:val="36"/>
          <w:szCs w:val="36"/>
        </w:rPr>
        <w:t xml:space="preserve">В автономном округе особое внимание уделяется совершенствованию мер, направленных на оказание социально-правовой поддержки детей-сирот и граждан, воспитывающих детей данной категории в своих семьях (усыновители, опекуны, приемные родители). </w:t>
      </w:r>
    </w:p>
    <w:p w:rsidR="00E75A80" w:rsidRPr="00FD4526" w:rsidRDefault="00E75A80" w:rsidP="00E75A80">
      <w:pPr>
        <w:ind w:firstLine="709"/>
        <w:jc w:val="both"/>
        <w:rPr>
          <w:rFonts w:ascii="Times New Roman" w:eastAsia="Times New Roman" w:hAnsi="Times New Roman" w:cs="Times New Roman"/>
          <w:b/>
          <w:bCs/>
          <w:sz w:val="36"/>
          <w:szCs w:val="36"/>
        </w:rPr>
      </w:pPr>
      <w:r w:rsidRPr="00FD4526">
        <w:rPr>
          <w:rFonts w:ascii="Times New Roman" w:eastAsia="Times New Roman" w:hAnsi="Times New Roman" w:cs="Times New Roman"/>
          <w:b/>
          <w:bCs/>
          <w:sz w:val="36"/>
          <w:szCs w:val="36"/>
        </w:rPr>
        <w:t xml:space="preserve">Благодаря ряду существующих и новых мер, разработанных автономным округом (единовременные и ежемесячные выплаты на детей, денежное вознаграждение приемным родителям, льготы для всех </w:t>
      </w:r>
      <w:r w:rsidRPr="00FD4526">
        <w:rPr>
          <w:rFonts w:ascii="Times New Roman" w:eastAsia="Times New Roman" w:hAnsi="Times New Roman" w:cs="Times New Roman"/>
          <w:b/>
          <w:bCs/>
          <w:sz w:val="36"/>
          <w:szCs w:val="36"/>
        </w:rPr>
        <w:lastRenderedPageBreak/>
        <w:t>членов замещающих семей, психолого-педагогическое, юридическое и медицинское сопровождение данных семей, и другие меры стимулирующего характера), Ямал был назван в числе регионов-лидеров, сумевших за 2014 год сократить региональный банк данных детей-сирот, подлежащих семейному устройству, на 32%. За 2015 год банк данных сокращен на 28%, на конец года в банке состояло 154 человека (в Российской Федерации – 20%).</w:t>
      </w:r>
    </w:p>
    <w:p w:rsidR="00E75A80" w:rsidRPr="00FD4526" w:rsidRDefault="00E75A80" w:rsidP="00E75A80">
      <w:pPr>
        <w:ind w:firstLine="709"/>
        <w:jc w:val="both"/>
        <w:rPr>
          <w:rFonts w:ascii="Times New Roman" w:eastAsia="Times New Roman" w:hAnsi="Times New Roman" w:cs="Times New Roman"/>
          <w:b/>
          <w:sz w:val="36"/>
          <w:szCs w:val="36"/>
        </w:rPr>
      </w:pPr>
      <w:r w:rsidRPr="00FD4526">
        <w:rPr>
          <w:rFonts w:ascii="Times New Roman" w:eastAsia="Times New Roman" w:hAnsi="Times New Roman" w:cs="Times New Roman"/>
          <w:b/>
          <w:sz w:val="36"/>
          <w:szCs w:val="36"/>
        </w:rPr>
        <w:t xml:space="preserve">Активно развиваются семейные формы воспитания, </w:t>
      </w:r>
      <w:r w:rsidRPr="00FD4526">
        <w:rPr>
          <w:rFonts w:ascii="Times New Roman" w:eastAsia="Times New Roman" w:hAnsi="Times New Roman" w:cs="Times New Roman"/>
          <w:b/>
          <w:bCs/>
          <w:sz w:val="36"/>
          <w:szCs w:val="36"/>
        </w:rPr>
        <w:t xml:space="preserve">ежегодно увеличивается количество опекунских и приемных семей, воспитывающих детей, оставшихся без попечения родителей. </w:t>
      </w:r>
      <w:r w:rsidRPr="00FD4526">
        <w:rPr>
          <w:rFonts w:ascii="Times New Roman" w:eastAsia="Times New Roman" w:hAnsi="Times New Roman" w:cs="Times New Roman"/>
          <w:b/>
          <w:sz w:val="36"/>
          <w:szCs w:val="36"/>
        </w:rPr>
        <w:t>На сегодняшний день более 2200 детей (более 94% из числа принятых на семейные формы) воспитываются в 1083 семьях опекунов, 222 приемных семьях и 596 семьях, которые усыновили детей.</w:t>
      </w: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Приняты меры по оптимизации учреждений для детей-сирот.</w:t>
      </w:r>
      <w:r w:rsidRPr="00FD4526">
        <w:rPr>
          <w:rFonts w:ascii="Times New Roman" w:eastAsia="Times New Roman" w:hAnsi="Times New Roman" w:cs="Times New Roman"/>
          <w:b/>
          <w:sz w:val="36"/>
          <w:szCs w:val="36"/>
        </w:rPr>
        <w:t xml:space="preserve"> На сегодняшний день в трех детских домах региона находятся на воспитании 93 ребенка (</w:t>
      </w:r>
      <w:r w:rsidRPr="00FD4526">
        <w:rPr>
          <w:rFonts w:ascii="Times New Roman" w:eastAsia="Calibri" w:hAnsi="Times New Roman" w:cs="Times New Roman"/>
          <w:b/>
          <w:sz w:val="36"/>
          <w:szCs w:val="36"/>
        </w:rPr>
        <w:t>с 2010 года реорганизовано 5 детских домов, а численность воспитанников за данный период сокращена на 28%).</w:t>
      </w: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 xml:space="preserve">Три детских дома (с 2015 г. – Тазовский район, с 2016 г. - Красноселькупский и Ямальский район) реорганизованы в Центры (службы) социально-психологической помощи детям-сиротам, и сопровождения замещающих семей, главными задачами которых являются: подготовка кандидатов к усыновлению, опеке, профилактика конфликтов в </w:t>
      </w:r>
      <w:r w:rsidRPr="00FD4526">
        <w:rPr>
          <w:rFonts w:ascii="Times New Roman" w:eastAsia="Calibri" w:hAnsi="Times New Roman"/>
          <w:b/>
          <w:sz w:val="36"/>
          <w:szCs w:val="36"/>
        </w:rPr>
        <w:lastRenderedPageBreak/>
        <w:t xml:space="preserve">семье, оказание консультативных услуг, проведение профилактических антикризисных мероприятий и т.д. </w:t>
      </w: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Основной задачей автономного округа для развития устройства детей-сирот в семьи является принятие дополнительных мер по адаптации детей и замещающих родителей к новым условиям, создание условий для благоприятного климата в семьях, недопущение жестокого обращения по отношению к детям.</w:t>
      </w:r>
    </w:p>
    <w:p w:rsidR="00E75A80" w:rsidRPr="00FD4526" w:rsidRDefault="00E75A80" w:rsidP="00E75A80">
      <w:pPr>
        <w:jc w:val="both"/>
        <w:rPr>
          <w:rFonts w:ascii="Times New Roman" w:eastAsia="Calibri" w:hAnsi="Times New Roman"/>
          <w:b/>
          <w:sz w:val="36"/>
          <w:szCs w:val="36"/>
        </w:rPr>
      </w:pP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2. Защита и реализация жилищных прав детей-сирот и лиц из их числа</w:t>
      </w:r>
    </w:p>
    <w:p w:rsidR="00E75A80" w:rsidRPr="00FD4526" w:rsidRDefault="00E75A80" w:rsidP="00E75A80">
      <w:pPr>
        <w:jc w:val="both"/>
        <w:rPr>
          <w:rFonts w:ascii="Times New Roman" w:eastAsia="Calibri" w:hAnsi="Times New Roman"/>
          <w:b/>
          <w:sz w:val="36"/>
          <w:szCs w:val="36"/>
        </w:rPr>
      </w:pP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Ямал назван в числе регионов, который организует обеспечение жильем детей-сирот и лиц из их числа в течение одного финансового года.</w:t>
      </w:r>
    </w:p>
    <w:p w:rsidR="00E75A80" w:rsidRPr="00FD4526" w:rsidRDefault="00E75A80" w:rsidP="00E75A80">
      <w:pPr>
        <w:jc w:val="both"/>
        <w:rPr>
          <w:rFonts w:ascii="Times New Roman" w:eastAsia="Calibri" w:hAnsi="Times New Roman" w:cs="Times New Roman"/>
          <w:b/>
          <w:sz w:val="36"/>
          <w:szCs w:val="36"/>
        </w:rPr>
      </w:pPr>
      <w:r w:rsidRPr="00FD4526">
        <w:rPr>
          <w:rFonts w:ascii="Times New Roman" w:eastAsia="Calibri" w:hAnsi="Times New Roman" w:cs="Times New Roman"/>
          <w:b/>
          <w:sz w:val="36"/>
          <w:szCs w:val="36"/>
          <w:lang/>
        </w:rPr>
        <w:tab/>
        <w:t>В 2015 году в автономном округе</w:t>
      </w:r>
      <w:r w:rsidRPr="00FD4526">
        <w:rPr>
          <w:rFonts w:ascii="Times New Roman" w:eastAsia="Calibri" w:hAnsi="Times New Roman" w:cs="Times New Roman"/>
          <w:b/>
          <w:sz w:val="36"/>
          <w:szCs w:val="36"/>
        </w:rPr>
        <w:t xml:space="preserve"> обеспечены жилыми помещениями </w:t>
      </w:r>
      <w:r w:rsidRPr="00FD4526">
        <w:rPr>
          <w:rFonts w:ascii="Times New Roman" w:eastAsia="Calibri" w:hAnsi="Times New Roman" w:cs="Times New Roman"/>
          <w:b/>
          <w:sz w:val="36"/>
          <w:szCs w:val="36"/>
          <w:lang/>
        </w:rPr>
        <w:t xml:space="preserve">спецфонда </w:t>
      </w:r>
      <w:r w:rsidRPr="00FD4526">
        <w:rPr>
          <w:rFonts w:ascii="Times New Roman" w:eastAsia="Calibri" w:hAnsi="Times New Roman" w:cs="Times New Roman"/>
          <w:b/>
          <w:sz w:val="36"/>
          <w:szCs w:val="36"/>
        </w:rPr>
        <w:t>208 детей-сирот и лиц из их числа (100% от общего количества, имеющих право на обеспечение жильем в 2015 году),</w:t>
      </w:r>
      <w:r w:rsidRPr="00FD4526">
        <w:rPr>
          <w:rFonts w:ascii="Times New Roman" w:eastAsia="Calibri" w:hAnsi="Times New Roman" w:cs="Times New Roman"/>
          <w:b/>
          <w:sz w:val="36"/>
          <w:szCs w:val="36"/>
          <w:lang/>
        </w:rPr>
        <w:t xml:space="preserve"> в том числе 7 человек данной категории, которые</w:t>
      </w:r>
      <w:r w:rsidRPr="00FD4526">
        <w:rPr>
          <w:rFonts w:ascii="Times New Roman" w:eastAsia="Calibri" w:hAnsi="Times New Roman" w:cs="Times New Roman"/>
          <w:b/>
          <w:sz w:val="36"/>
          <w:szCs w:val="36"/>
        </w:rPr>
        <w:t xml:space="preserve"> имели право на обеспечение жилыми помещениями с 2014 года, но не были ими обеспечены.</w:t>
      </w:r>
    </w:p>
    <w:p w:rsidR="00E75A80" w:rsidRPr="00FD4526" w:rsidRDefault="00E75A80" w:rsidP="00E75A80">
      <w:pPr>
        <w:jc w:val="both"/>
        <w:rPr>
          <w:rFonts w:ascii="Times New Roman" w:eastAsia="Calibri" w:hAnsi="Times New Roman" w:cs="Times New Roman"/>
          <w:b/>
          <w:sz w:val="36"/>
          <w:szCs w:val="36"/>
        </w:rPr>
      </w:pPr>
      <w:r w:rsidRPr="00FD4526">
        <w:rPr>
          <w:rFonts w:ascii="Times New Roman" w:eastAsia="Calibri" w:hAnsi="Times New Roman" w:cs="Times New Roman"/>
          <w:b/>
          <w:sz w:val="36"/>
          <w:szCs w:val="36"/>
        </w:rPr>
        <w:tab/>
        <w:t>Н</w:t>
      </w:r>
      <w:r w:rsidRPr="00FD4526">
        <w:rPr>
          <w:rFonts w:ascii="Times New Roman" w:eastAsia="Calibri" w:hAnsi="Times New Roman" w:cs="Times New Roman"/>
          <w:b/>
          <w:sz w:val="36"/>
          <w:szCs w:val="36"/>
          <w:lang/>
        </w:rPr>
        <w:t>еисполненные судебные решения об обеспечении детей-сирот и лиц из их числа жилыми помещениями</w:t>
      </w:r>
      <w:r w:rsidRPr="00FD4526">
        <w:rPr>
          <w:rFonts w:ascii="Times New Roman" w:eastAsia="Calibri" w:hAnsi="Times New Roman" w:cs="Times New Roman"/>
          <w:b/>
          <w:sz w:val="36"/>
          <w:szCs w:val="36"/>
        </w:rPr>
        <w:t xml:space="preserve"> в 2015 году отсутствуют.</w:t>
      </w:r>
    </w:p>
    <w:p w:rsidR="00E75A80" w:rsidRPr="00FD4526" w:rsidRDefault="00E75A80" w:rsidP="00E75A80">
      <w:pPr>
        <w:jc w:val="both"/>
        <w:rPr>
          <w:rFonts w:ascii="Times New Roman" w:eastAsia="Calibri" w:hAnsi="Times New Roman" w:cs="Times New Roman"/>
          <w:b/>
          <w:sz w:val="36"/>
          <w:szCs w:val="36"/>
        </w:rPr>
      </w:pPr>
      <w:r w:rsidRPr="00FD4526">
        <w:rPr>
          <w:rFonts w:ascii="Times New Roman" w:eastAsia="Calibri" w:hAnsi="Times New Roman" w:cs="Times New Roman"/>
          <w:b/>
          <w:sz w:val="36"/>
          <w:szCs w:val="36"/>
        </w:rPr>
        <w:tab/>
        <w:t xml:space="preserve">В целом, за 3 года выделено 657 жилых помещений, из которых: в 2015 году – 208;в 2014 – 211; в 2013 – 238. </w:t>
      </w:r>
    </w:p>
    <w:p w:rsidR="00E75A80" w:rsidRPr="00FD4526" w:rsidRDefault="00E75A80" w:rsidP="00E75A80">
      <w:pPr>
        <w:jc w:val="both"/>
        <w:rPr>
          <w:rFonts w:ascii="Times New Roman" w:eastAsia="Calibri" w:hAnsi="Times New Roman" w:cs="Times New Roman"/>
          <w:b/>
          <w:sz w:val="36"/>
          <w:szCs w:val="36"/>
        </w:rPr>
      </w:pPr>
    </w:p>
    <w:p w:rsidR="00E75A80" w:rsidRPr="00FD4526" w:rsidRDefault="00E75A80" w:rsidP="00E75A80">
      <w:pPr>
        <w:jc w:val="both"/>
        <w:rPr>
          <w:rFonts w:ascii="Times New Roman" w:eastAsia="Calibri" w:hAnsi="Times New Roman" w:cs="Times New Roman"/>
          <w:b/>
          <w:sz w:val="36"/>
          <w:szCs w:val="36"/>
        </w:rPr>
      </w:pPr>
      <w:r w:rsidRPr="00FD4526">
        <w:rPr>
          <w:rFonts w:ascii="Times New Roman" w:eastAsia="Calibri" w:hAnsi="Times New Roman"/>
          <w:b/>
          <w:sz w:val="36"/>
          <w:szCs w:val="36"/>
        </w:rPr>
        <w:t>3. Обеспечения гарантий доступных и равных возможностей получения качественного общего и среднего профессионального образования детьми и молодёжью из числа коренных малочисленных народов Севера</w:t>
      </w:r>
    </w:p>
    <w:p w:rsidR="00E75A80" w:rsidRPr="00FD4526" w:rsidRDefault="00E75A80" w:rsidP="00E75A80">
      <w:pPr>
        <w:ind w:firstLine="709"/>
        <w:jc w:val="both"/>
        <w:rPr>
          <w:rFonts w:ascii="Times New Roman" w:eastAsia="Times New Roman" w:hAnsi="Times New Roman" w:cs="Times New Roman"/>
          <w:b/>
          <w:sz w:val="36"/>
          <w:szCs w:val="36"/>
        </w:rPr>
      </w:pP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Для обеспечения доступных и равных возможностей получения качественного общего и среднего профессионального образования детьми и молодёжью из числа коренных малочисленных народов Севера в автономном округе организовано изучение родных языков КМНС, обеспечивается подготовка высококвалифицированных кадров для осуществления образовательного процесса на родных языках  КМНС.</w:t>
      </w: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Установлено полное государственное обеспечение обучающихся по очной форме обучения при получении первого среднего профессионального образования в государственных профессиональных образовательных организациях автономного округа, а также школьников из числа КМНС. Таким образом, студенты  и обучающиеся школ-интернатов, ведущие с родителями кочевой (полукочевой) образ жизни, обеспечиваются питанием, одеждой, обувью, мягким и жестким инвентарем.</w:t>
      </w: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 xml:space="preserve">Регламентировано обеспечение обучающихся учебниками и учебными пособиями, в том числе </w:t>
      </w:r>
      <w:r w:rsidRPr="00FD4526">
        <w:rPr>
          <w:rFonts w:ascii="Times New Roman" w:eastAsia="Calibri" w:hAnsi="Times New Roman"/>
          <w:b/>
          <w:sz w:val="36"/>
          <w:szCs w:val="36"/>
        </w:rPr>
        <w:lastRenderedPageBreak/>
        <w:t>учебными пособиями по родному языку и литературе КМНС.</w:t>
      </w: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Детям из числа КМНС предоставляется целевая образовательная субсидия в рамках подготовки высококвалифицированных кадров для автономного округа.</w:t>
      </w: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Кроме того, одному из родителей (законному представителю) из числа КМНС выплачивается ежемесячная компенсационная выплата на ребенка, не посещающего дошкольную образовательную организацию</w:t>
      </w:r>
      <w:r w:rsidRPr="00FD4526">
        <w:rPr>
          <w:b/>
          <w:sz w:val="36"/>
          <w:szCs w:val="36"/>
        </w:rPr>
        <w:t xml:space="preserve"> (</w:t>
      </w:r>
      <w:r w:rsidRPr="00FD4526">
        <w:rPr>
          <w:rFonts w:ascii="Times New Roman" w:eastAsia="Calibri" w:hAnsi="Times New Roman"/>
          <w:b/>
          <w:sz w:val="36"/>
          <w:szCs w:val="36"/>
        </w:rPr>
        <w:t>3614 рублей – на ребенка в возрасте 1,5-3 лет, 4740 рублей – на ребенка 3-5 лет).</w:t>
      </w:r>
    </w:p>
    <w:p w:rsidR="00E75A80" w:rsidRPr="006E4C73" w:rsidRDefault="00E75A80" w:rsidP="00E75A80">
      <w:pPr>
        <w:jc w:val="both"/>
        <w:rPr>
          <w:rFonts w:ascii="Times New Roman" w:eastAsia="Calibri" w:hAnsi="Times New Roman"/>
          <w:sz w:val="36"/>
          <w:szCs w:val="36"/>
        </w:rPr>
      </w:pPr>
      <w:r w:rsidRPr="00FD4526">
        <w:rPr>
          <w:rFonts w:ascii="Times New Roman" w:eastAsia="Calibri" w:hAnsi="Times New Roman"/>
          <w:b/>
          <w:sz w:val="36"/>
          <w:szCs w:val="36"/>
        </w:rPr>
        <w:tab/>
        <w:t>Предусмотрены дополнительные меры социальной поддержки детей-сирот и детей, оставшихся без попечения родителей, из числа КМНС и ведущих традиционный образ</w:t>
      </w:r>
      <w:r w:rsidRPr="006E4C73">
        <w:rPr>
          <w:rFonts w:ascii="Times New Roman" w:eastAsia="Calibri" w:hAnsi="Times New Roman"/>
          <w:sz w:val="36"/>
          <w:szCs w:val="36"/>
        </w:rPr>
        <w:t xml:space="preserve"> жизни (оленеводство). По достижении совершеннолетия они безвозмездно обеспечиваются для ведения традиционной хозяйственной деятельности из расчета на одного ребенка 40 шестами для чумов, одним зимним и одним летним (брезентовым) нюком, одной печью для чума, а также оленями в количестве 30 голов, в том числе 10 важенками.</w:t>
      </w:r>
    </w:p>
    <w:p w:rsidR="00E75A80" w:rsidRPr="006E4C73" w:rsidRDefault="00E75A80" w:rsidP="00E75A80">
      <w:pPr>
        <w:jc w:val="both"/>
        <w:rPr>
          <w:rFonts w:ascii="Times New Roman" w:eastAsia="Calibri" w:hAnsi="Times New Roman"/>
          <w:sz w:val="36"/>
          <w:szCs w:val="36"/>
        </w:rPr>
      </w:pPr>
    </w:p>
    <w:p w:rsidR="00E75A80" w:rsidRPr="006E4C73" w:rsidRDefault="00E75A80" w:rsidP="00E75A80">
      <w:pPr>
        <w:jc w:val="both"/>
        <w:rPr>
          <w:rFonts w:ascii="Times New Roman" w:eastAsia="Calibri" w:hAnsi="Times New Roman"/>
          <w:b/>
          <w:sz w:val="36"/>
          <w:szCs w:val="36"/>
        </w:rPr>
      </w:pPr>
      <w:r w:rsidRPr="006E4C73">
        <w:rPr>
          <w:rFonts w:ascii="Times New Roman" w:eastAsia="Calibri" w:hAnsi="Times New Roman"/>
          <w:b/>
          <w:sz w:val="36"/>
          <w:szCs w:val="36"/>
        </w:rPr>
        <w:t>4. Реализация регионального проекта «Кочевая школа»</w:t>
      </w:r>
    </w:p>
    <w:p w:rsidR="00E75A80" w:rsidRPr="006E4C73" w:rsidRDefault="00E75A80" w:rsidP="00E75A80">
      <w:pPr>
        <w:jc w:val="both"/>
        <w:rPr>
          <w:rFonts w:ascii="Times New Roman" w:eastAsia="Calibri" w:hAnsi="Times New Roman"/>
          <w:sz w:val="36"/>
          <w:szCs w:val="36"/>
        </w:rPr>
      </w:pPr>
    </w:p>
    <w:p w:rsidR="00E75A80" w:rsidRPr="00FD4526" w:rsidRDefault="00E75A80" w:rsidP="00E75A80">
      <w:pPr>
        <w:jc w:val="both"/>
        <w:rPr>
          <w:rFonts w:ascii="Times New Roman" w:eastAsia="Calibri" w:hAnsi="Times New Roman"/>
          <w:b/>
          <w:sz w:val="36"/>
          <w:szCs w:val="36"/>
        </w:rPr>
      </w:pPr>
      <w:r w:rsidRPr="00FD4526">
        <w:rPr>
          <w:rFonts w:ascii="Times New Roman" w:eastAsia="Calibri" w:hAnsi="Times New Roman"/>
          <w:b/>
          <w:sz w:val="36"/>
          <w:szCs w:val="36"/>
        </w:rPr>
        <w:tab/>
        <w:t xml:space="preserve">Продолжена реализация регионального проекта «Кочевая школа», направленного на удовлетворение потребности детей кочевого населения в </w:t>
      </w:r>
      <w:r w:rsidRPr="00FD4526">
        <w:rPr>
          <w:rFonts w:ascii="Times New Roman" w:eastAsia="Calibri" w:hAnsi="Times New Roman"/>
          <w:b/>
          <w:sz w:val="36"/>
          <w:szCs w:val="36"/>
        </w:rPr>
        <w:lastRenderedPageBreak/>
        <w:t>образовательных услугах, максимально приближенных к местах проживания.</w:t>
      </w:r>
    </w:p>
    <w:p w:rsidR="00E75A80" w:rsidRPr="00FD4526" w:rsidRDefault="00E75A80" w:rsidP="00E75A80">
      <w:pPr>
        <w:jc w:val="both"/>
        <w:rPr>
          <w:rFonts w:ascii="Times New Roman" w:eastAsia="Times New Roman" w:hAnsi="Times New Roman"/>
          <w:b/>
          <w:sz w:val="36"/>
          <w:szCs w:val="36"/>
        </w:rPr>
      </w:pPr>
      <w:r w:rsidRPr="00FD4526">
        <w:rPr>
          <w:rFonts w:ascii="Times New Roman" w:eastAsia="Calibri" w:hAnsi="Times New Roman"/>
          <w:b/>
          <w:sz w:val="36"/>
          <w:szCs w:val="36"/>
        </w:rPr>
        <w:tab/>
        <w:t>Так, в филиалах 9 детских садов, 1 школы-сада, 3 школах 24 «кочевых» педагога предоставляли образовательные услуги в местах кочевий. Дошкольным образованием охвачено 106 детей, начальным общим образованием – 77 учащихся.</w:t>
      </w:r>
    </w:p>
    <w:p w:rsidR="00E75A80" w:rsidRPr="00FD4526" w:rsidRDefault="00E75A80" w:rsidP="00E75A80">
      <w:pPr>
        <w:ind w:firstLine="708"/>
        <w:jc w:val="both"/>
        <w:rPr>
          <w:rFonts w:ascii="Times New Roman" w:eastAsia="Times New Roman" w:hAnsi="Times New Roman" w:cs="Times New Roman"/>
          <w:b/>
          <w:sz w:val="36"/>
          <w:szCs w:val="36"/>
        </w:rPr>
      </w:pPr>
      <w:r w:rsidRPr="00FD4526">
        <w:rPr>
          <w:rFonts w:ascii="Times New Roman" w:eastAsia="Times New Roman" w:hAnsi="Times New Roman" w:cs="Times New Roman"/>
          <w:b/>
          <w:sz w:val="36"/>
          <w:szCs w:val="36"/>
        </w:rPr>
        <w:t>В настоящее время в практике сложилось несколько вариантов предоставления образовательных услуг детям. Например, полустационарные кочевые школы (Лаборовская школа), занятия в которых смогут посещать дети оленеводов, проживающих на стойбищах вблизи поселения, либо те, чья семья во время каслания (перегона оленей) оказалась в районе фактории.</w:t>
      </w:r>
    </w:p>
    <w:p w:rsidR="00E75A80" w:rsidRPr="00FD4526" w:rsidRDefault="00E75A80" w:rsidP="00E75A80">
      <w:pPr>
        <w:ind w:firstLine="708"/>
        <w:jc w:val="both"/>
        <w:rPr>
          <w:rFonts w:ascii="Times New Roman" w:eastAsia="Times New Roman" w:hAnsi="Times New Roman" w:cs="Times New Roman"/>
          <w:b/>
          <w:sz w:val="36"/>
          <w:szCs w:val="36"/>
        </w:rPr>
      </w:pPr>
      <w:r w:rsidRPr="00FD4526">
        <w:rPr>
          <w:rFonts w:ascii="Times New Roman" w:eastAsia="Times New Roman" w:hAnsi="Times New Roman" w:cs="Times New Roman"/>
          <w:b/>
          <w:sz w:val="36"/>
          <w:szCs w:val="36"/>
        </w:rPr>
        <w:t>Другой способ, реализуемый в настоящее время в Тазовском районе, – «передвижной» филиал образовательного учреждения, который следует с места на место вместе с потребителями услуги – семьями рыбаков.</w:t>
      </w:r>
    </w:p>
    <w:p w:rsidR="00E75A80" w:rsidRPr="0053484C" w:rsidRDefault="00E75A80" w:rsidP="00E75A80">
      <w:pPr>
        <w:pStyle w:val="a4"/>
        <w:ind w:firstLine="709"/>
        <w:jc w:val="both"/>
        <w:rPr>
          <w:b/>
          <w:sz w:val="40"/>
          <w:szCs w:val="40"/>
        </w:rPr>
      </w:pPr>
      <w:r w:rsidRPr="0053484C">
        <w:rPr>
          <w:b/>
          <w:sz w:val="40"/>
          <w:szCs w:val="40"/>
        </w:rPr>
        <w:t xml:space="preserve">Кочующая школа – еще одна возможность для детей оленеводов получить знания. Она используется в том случае, если семьи кочевников проживают на очень большом расстоянии от каких-либо населенных пунктов (Ямальский район). В данном случае работа педагога носит разъездной характер, связанный с переездом из одного стойбища в другое. Значительно облегчается организация кочевого образования в том случае, если кочевой учитель – это член семьи, ведущей </w:t>
      </w:r>
      <w:r w:rsidRPr="0053484C">
        <w:rPr>
          <w:b/>
          <w:sz w:val="40"/>
          <w:szCs w:val="40"/>
        </w:rPr>
        <w:lastRenderedPageBreak/>
        <w:t>кочевой образ жизни, имеющий соответствующее педагогическое образование.</w:t>
      </w:r>
    </w:p>
    <w:p w:rsidR="00E75A80" w:rsidRPr="0053484C" w:rsidRDefault="00E75A80" w:rsidP="00E75A80">
      <w:pPr>
        <w:pStyle w:val="a4"/>
        <w:ind w:firstLine="709"/>
        <w:jc w:val="both"/>
        <w:rPr>
          <w:b/>
          <w:sz w:val="40"/>
          <w:szCs w:val="40"/>
        </w:rPr>
      </w:pPr>
      <w:r w:rsidRPr="0053484C">
        <w:rPr>
          <w:b/>
          <w:sz w:val="40"/>
          <w:szCs w:val="40"/>
        </w:rPr>
        <w:t>Промежуточные итоги реализации проекта «Кочевая школа» позволяют сделать вывод о следующих положительных эффектах.</w:t>
      </w:r>
    </w:p>
    <w:p w:rsidR="00E75A80" w:rsidRPr="0053484C" w:rsidRDefault="00E75A80" w:rsidP="00E75A80">
      <w:pPr>
        <w:pStyle w:val="a4"/>
        <w:ind w:firstLine="709"/>
        <w:jc w:val="both"/>
        <w:rPr>
          <w:b/>
          <w:sz w:val="40"/>
          <w:szCs w:val="40"/>
        </w:rPr>
      </w:pPr>
      <w:r w:rsidRPr="0053484C">
        <w:rPr>
          <w:b/>
          <w:sz w:val="40"/>
          <w:szCs w:val="40"/>
        </w:rPr>
        <w:t xml:space="preserve">Обеспечен охват дошкольным образованием, </w:t>
      </w:r>
      <w:r w:rsidRPr="0053484C">
        <w:rPr>
          <w:b/>
          <w:bCs/>
          <w:sz w:val="40"/>
          <w:szCs w:val="40"/>
        </w:rPr>
        <w:t xml:space="preserve">из числа коренных малочисленных народов Севера, </w:t>
      </w:r>
      <w:r w:rsidRPr="0053484C">
        <w:rPr>
          <w:b/>
          <w:sz w:val="40"/>
          <w:szCs w:val="40"/>
        </w:rPr>
        <w:t>ведущих с родителями кочевой образ жизни. На практике реализуется индивидуальный подход в воспитании ребенка, особенно если речь идет о детях, проживающих в местах, где отсутствуют не только детские сады, но и другие социокультурные центры.</w:t>
      </w:r>
    </w:p>
    <w:p w:rsidR="00E75A80" w:rsidRPr="0053484C" w:rsidRDefault="00E75A80" w:rsidP="00E75A80">
      <w:pPr>
        <w:pStyle w:val="a4"/>
        <w:ind w:firstLine="709"/>
        <w:jc w:val="both"/>
        <w:rPr>
          <w:b/>
          <w:sz w:val="40"/>
          <w:szCs w:val="40"/>
        </w:rPr>
      </w:pPr>
      <w:r w:rsidRPr="0053484C">
        <w:rPr>
          <w:b/>
          <w:sz w:val="40"/>
          <w:szCs w:val="40"/>
        </w:rPr>
        <w:t xml:space="preserve">Организация работы групп кратковременного пребывания детей, ведущих с родителями кочевой образ жизни, а также предшкольной подготовки в летний период существенно облегчает адаптацию детей при поступлении в школу-интернат и способствует большей успешности учеников в первые месяцы обучения в школе, повышению школьной мотивации. </w:t>
      </w:r>
      <w:r w:rsidRPr="0053484C">
        <w:rPr>
          <w:rFonts w:eastAsia="Calibri"/>
          <w:b/>
          <w:sz w:val="40"/>
          <w:szCs w:val="40"/>
          <w:lang w:eastAsia="en-US"/>
        </w:rPr>
        <w:t xml:space="preserve">Дети получают дошкольное образование (предшкольную подготовку) в месте, где проживает семья, не теряя при этом навыки общения на родном языке, сохраняя культурно-исторические традиции и обычаи коренного народа. </w:t>
      </w:r>
    </w:p>
    <w:p w:rsidR="00E75A80" w:rsidRPr="0053484C" w:rsidRDefault="00E75A80" w:rsidP="004A091F">
      <w:pPr>
        <w:pStyle w:val="a4"/>
        <w:ind w:firstLine="709"/>
        <w:jc w:val="both"/>
        <w:rPr>
          <w:b/>
          <w:sz w:val="40"/>
          <w:szCs w:val="40"/>
        </w:rPr>
      </w:pPr>
      <w:r w:rsidRPr="0053484C">
        <w:rPr>
          <w:rFonts w:eastAsia="Calibri"/>
          <w:b/>
          <w:sz w:val="40"/>
          <w:szCs w:val="40"/>
          <w:lang w:eastAsia="en-US"/>
        </w:rPr>
        <w:t xml:space="preserve">К тому же, привлечение в качестве педагогов «кочевой» группы членов семей тундровиков оказывает влияние на усиление роли и развитие традиционного семейного воспитания. </w:t>
      </w:r>
    </w:p>
    <w:sectPr w:rsidR="00E75A80" w:rsidRPr="0053484C" w:rsidSect="00A27C0A">
      <w:headerReference w:type="default" r:id="rId11"/>
      <w:pgSz w:w="11906" w:h="16838"/>
      <w:pgMar w:top="815"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0FA" w:rsidRDefault="005F70FA" w:rsidP="001C6BB7">
      <w:pPr>
        <w:spacing w:after="0" w:line="240" w:lineRule="auto"/>
      </w:pPr>
      <w:r>
        <w:separator/>
      </w:r>
    </w:p>
  </w:endnote>
  <w:endnote w:type="continuationSeparator" w:id="1">
    <w:p w:rsidR="005F70FA" w:rsidRDefault="005F70FA" w:rsidP="001C6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0FA" w:rsidRDefault="005F70FA" w:rsidP="001C6BB7">
      <w:pPr>
        <w:spacing w:after="0" w:line="240" w:lineRule="auto"/>
      </w:pPr>
      <w:r>
        <w:separator/>
      </w:r>
    </w:p>
  </w:footnote>
  <w:footnote w:type="continuationSeparator" w:id="1">
    <w:p w:rsidR="005F70FA" w:rsidRDefault="005F70FA" w:rsidP="001C6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69094"/>
    </w:sdtPr>
    <w:sdtContent>
      <w:p w:rsidR="00635A5B" w:rsidRDefault="00874455">
        <w:pPr>
          <w:pStyle w:val="ab"/>
          <w:jc w:val="center"/>
        </w:pPr>
        <w:fldSimple w:instr=" PAGE   \* MERGEFORMAT ">
          <w:r w:rsidR="0053484C">
            <w:rPr>
              <w:noProof/>
            </w:rPr>
            <w:t>21</w:t>
          </w:r>
        </w:fldSimple>
      </w:p>
    </w:sdtContent>
  </w:sdt>
  <w:p w:rsidR="00635A5B" w:rsidRDefault="00635A5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9A3"/>
    <w:multiLevelType w:val="hybridMultilevel"/>
    <w:tmpl w:val="E014204E"/>
    <w:lvl w:ilvl="0" w:tplc="391C2F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186BD5"/>
    <w:multiLevelType w:val="hybridMultilevel"/>
    <w:tmpl w:val="50203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1D11334"/>
    <w:multiLevelType w:val="multilevel"/>
    <w:tmpl w:val="EFE6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02D3E"/>
    <w:multiLevelType w:val="hybridMultilevel"/>
    <w:tmpl w:val="B37AC7F4"/>
    <w:lvl w:ilvl="0" w:tplc="0419000D">
      <w:start w:val="1"/>
      <w:numFmt w:val="bullet"/>
      <w:lvlText w:val=""/>
      <w:lvlJc w:val="left"/>
      <w:pPr>
        <w:ind w:left="1319" w:hanging="360"/>
      </w:pPr>
      <w:rPr>
        <w:rFonts w:ascii="Wingdings" w:hAnsi="Wingdings"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4">
    <w:nsid w:val="6A115C75"/>
    <w:multiLevelType w:val="hybridMultilevel"/>
    <w:tmpl w:val="3A1A79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22A010F"/>
    <w:multiLevelType w:val="hybridMultilevel"/>
    <w:tmpl w:val="71E6F4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4840D7"/>
    <w:rsid w:val="00033E29"/>
    <w:rsid w:val="000342BD"/>
    <w:rsid w:val="000373CF"/>
    <w:rsid w:val="0004182C"/>
    <w:rsid w:val="00052928"/>
    <w:rsid w:val="00075DE8"/>
    <w:rsid w:val="000B2C16"/>
    <w:rsid w:val="000B48E1"/>
    <w:rsid w:val="000C0BAD"/>
    <w:rsid w:val="000E2994"/>
    <w:rsid w:val="000F47B5"/>
    <w:rsid w:val="001016B0"/>
    <w:rsid w:val="00103CFC"/>
    <w:rsid w:val="00106545"/>
    <w:rsid w:val="00112D1D"/>
    <w:rsid w:val="001161CB"/>
    <w:rsid w:val="0011756C"/>
    <w:rsid w:val="00123F4A"/>
    <w:rsid w:val="001548AA"/>
    <w:rsid w:val="00187B32"/>
    <w:rsid w:val="00192FFC"/>
    <w:rsid w:val="001A4C1D"/>
    <w:rsid w:val="001C2A3F"/>
    <w:rsid w:val="001C6BB7"/>
    <w:rsid w:val="001D2DCA"/>
    <w:rsid w:val="001E4003"/>
    <w:rsid w:val="00204421"/>
    <w:rsid w:val="0029461C"/>
    <w:rsid w:val="002A1D4A"/>
    <w:rsid w:val="002B7FF5"/>
    <w:rsid w:val="002F7329"/>
    <w:rsid w:val="00335659"/>
    <w:rsid w:val="00366096"/>
    <w:rsid w:val="0037610D"/>
    <w:rsid w:val="0039003C"/>
    <w:rsid w:val="00397DC4"/>
    <w:rsid w:val="003B2F32"/>
    <w:rsid w:val="003B549B"/>
    <w:rsid w:val="003D1123"/>
    <w:rsid w:val="00410636"/>
    <w:rsid w:val="004118D0"/>
    <w:rsid w:val="00426245"/>
    <w:rsid w:val="00443486"/>
    <w:rsid w:val="0044513F"/>
    <w:rsid w:val="00451132"/>
    <w:rsid w:val="00457E0E"/>
    <w:rsid w:val="004665D4"/>
    <w:rsid w:val="0047135B"/>
    <w:rsid w:val="00477700"/>
    <w:rsid w:val="004840D7"/>
    <w:rsid w:val="00494B40"/>
    <w:rsid w:val="004A091F"/>
    <w:rsid w:val="004A4B6F"/>
    <w:rsid w:val="004C0767"/>
    <w:rsid w:val="004D293E"/>
    <w:rsid w:val="004E545E"/>
    <w:rsid w:val="00507E72"/>
    <w:rsid w:val="0053484C"/>
    <w:rsid w:val="005379A7"/>
    <w:rsid w:val="0054743F"/>
    <w:rsid w:val="00553313"/>
    <w:rsid w:val="005760EC"/>
    <w:rsid w:val="00591BBB"/>
    <w:rsid w:val="005A40C1"/>
    <w:rsid w:val="005C7B3D"/>
    <w:rsid w:val="005D160B"/>
    <w:rsid w:val="005D43D6"/>
    <w:rsid w:val="005D51B6"/>
    <w:rsid w:val="005E17DA"/>
    <w:rsid w:val="005F70FA"/>
    <w:rsid w:val="00620BF2"/>
    <w:rsid w:val="00622CFC"/>
    <w:rsid w:val="00627990"/>
    <w:rsid w:val="00635A5B"/>
    <w:rsid w:val="006421D4"/>
    <w:rsid w:val="006438E1"/>
    <w:rsid w:val="006467B3"/>
    <w:rsid w:val="006578D4"/>
    <w:rsid w:val="00664BE1"/>
    <w:rsid w:val="006B4AA9"/>
    <w:rsid w:val="006E437E"/>
    <w:rsid w:val="006E4C73"/>
    <w:rsid w:val="006F0510"/>
    <w:rsid w:val="006F7FBF"/>
    <w:rsid w:val="00707566"/>
    <w:rsid w:val="00715FE8"/>
    <w:rsid w:val="00724374"/>
    <w:rsid w:val="00743529"/>
    <w:rsid w:val="00753363"/>
    <w:rsid w:val="007741A0"/>
    <w:rsid w:val="00783CD5"/>
    <w:rsid w:val="00794B4C"/>
    <w:rsid w:val="007D33A3"/>
    <w:rsid w:val="007E4A2F"/>
    <w:rsid w:val="007F6B2A"/>
    <w:rsid w:val="008038C1"/>
    <w:rsid w:val="008142A5"/>
    <w:rsid w:val="00847A89"/>
    <w:rsid w:val="00874455"/>
    <w:rsid w:val="00875B99"/>
    <w:rsid w:val="0088501B"/>
    <w:rsid w:val="0088560B"/>
    <w:rsid w:val="0088787A"/>
    <w:rsid w:val="008B6C9A"/>
    <w:rsid w:val="008C56C0"/>
    <w:rsid w:val="008C7643"/>
    <w:rsid w:val="008D594F"/>
    <w:rsid w:val="008D62C8"/>
    <w:rsid w:val="008D692B"/>
    <w:rsid w:val="008E3490"/>
    <w:rsid w:val="008F1CFD"/>
    <w:rsid w:val="0090050D"/>
    <w:rsid w:val="00916746"/>
    <w:rsid w:val="00916E4D"/>
    <w:rsid w:val="0091783A"/>
    <w:rsid w:val="00932212"/>
    <w:rsid w:val="00962665"/>
    <w:rsid w:val="009659D6"/>
    <w:rsid w:val="009712C8"/>
    <w:rsid w:val="00975513"/>
    <w:rsid w:val="00980093"/>
    <w:rsid w:val="00982929"/>
    <w:rsid w:val="009B76CE"/>
    <w:rsid w:val="009E0873"/>
    <w:rsid w:val="009E19AD"/>
    <w:rsid w:val="009E4855"/>
    <w:rsid w:val="009F6641"/>
    <w:rsid w:val="00A040A0"/>
    <w:rsid w:val="00A27C0A"/>
    <w:rsid w:val="00A336CA"/>
    <w:rsid w:val="00A36C8F"/>
    <w:rsid w:val="00A5540D"/>
    <w:rsid w:val="00A84C25"/>
    <w:rsid w:val="00A90E3E"/>
    <w:rsid w:val="00AA45CB"/>
    <w:rsid w:val="00AB4DB2"/>
    <w:rsid w:val="00AD5F4E"/>
    <w:rsid w:val="00AE30F3"/>
    <w:rsid w:val="00B023FD"/>
    <w:rsid w:val="00B03B60"/>
    <w:rsid w:val="00B0580B"/>
    <w:rsid w:val="00B16AF3"/>
    <w:rsid w:val="00B22591"/>
    <w:rsid w:val="00B402C4"/>
    <w:rsid w:val="00B555D3"/>
    <w:rsid w:val="00B601E3"/>
    <w:rsid w:val="00B64853"/>
    <w:rsid w:val="00B84E04"/>
    <w:rsid w:val="00B952C8"/>
    <w:rsid w:val="00BA0EA4"/>
    <w:rsid w:val="00BB7603"/>
    <w:rsid w:val="00BE40CB"/>
    <w:rsid w:val="00C00DEF"/>
    <w:rsid w:val="00C255C9"/>
    <w:rsid w:val="00C26962"/>
    <w:rsid w:val="00C479A2"/>
    <w:rsid w:val="00C65204"/>
    <w:rsid w:val="00C86A61"/>
    <w:rsid w:val="00C916F6"/>
    <w:rsid w:val="00CA7190"/>
    <w:rsid w:val="00CC69CA"/>
    <w:rsid w:val="00CD3370"/>
    <w:rsid w:val="00CD3EB4"/>
    <w:rsid w:val="00CE64D1"/>
    <w:rsid w:val="00D02F1B"/>
    <w:rsid w:val="00D120DC"/>
    <w:rsid w:val="00D121C4"/>
    <w:rsid w:val="00D328E2"/>
    <w:rsid w:val="00D404B7"/>
    <w:rsid w:val="00D41E74"/>
    <w:rsid w:val="00D45167"/>
    <w:rsid w:val="00D76A78"/>
    <w:rsid w:val="00D91929"/>
    <w:rsid w:val="00DA0553"/>
    <w:rsid w:val="00DA3ACC"/>
    <w:rsid w:val="00DA7A4D"/>
    <w:rsid w:val="00DB4B03"/>
    <w:rsid w:val="00DC2268"/>
    <w:rsid w:val="00DD20B0"/>
    <w:rsid w:val="00E10790"/>
    <w:rsid w:val="00E22D30"/>
    <w:rsid w:val="00E51F75"/>
    <w:rsid w:val="00E62E43"/>
    <w:rsid w:val="00E75A80"/>
    <w:rsid w:val="00E90E78"/>
    <w:rsid w:val="00E9570B"/>
    <w:rsid w:val="00EA0693"/>
    <w:rsid w:val="00EB6324"/>
    <w:rsid w:val="00EB71E2"/>
    <w:rsid w:val="00EB7646"/>
    <w:rsid w:val="00ED4698"/>
    <w:rsid w:val="00EF1B80"/>
    <w:rsid w:val="00F10744"/>
    <w:rsid w:val="00F108AE"/>
    <w:rsid w:val="00F324E1"/>
    <w:rsid w:val="00F32CF5"/>
    <w:rsid w:val="00F47CCB"/>
    <w:rsid w:val="00F52617"/>
    <w:rsid w:val="00F7548E"/>
    <w:rsid w:val="00F82CA8"/>
    <w:rsid w:val="00F833C2"/>
    <w:rsid w:val="00F83B53"/>
    <w:rsid w:val="00F83CB3"/>
    <w:rsid w:val="00FC3A2B"/>
    <w:rsid w:val="00FD1F24"/>
    <w:rsid w:val="00FD4526"/>
    <w:rsid w:val="00FE0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10"/>
  </w:style>
  <w:style w:type="paragraph" w:styleId="1">
    <w:name w:val="heading 1"/>
    <w:basedOn w:val="a"/>
    <w:next w:val="a"/>
    <w:link w:val="10"/>
    <w:uiPriority w:val="99"/>
    <w:qFormat/>
    <w:rsid w:val="008142A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BE40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письмо Знак"/>
    <w:link w:val="a4"/>
    <w:uiPriority w:val="1"/>
    <w:locked/>
    <w:rsid w:val="00A90E3E"/>
    <w:rPr>
      <w:rFonts w:ascii="Calibri" w:eastAsia="Times New Roman" w:hAnsi="Calibri" w:cs="Times New Roman"/>
    </w:rPr>
  </w:style>
  <w:style w:type="paragraph" w:styleId="a4">
    <w:name w:val="No Spacing"/>
    <w:aliases w:val="письмо"/>
    <w:link w:val="a3"/>
    <w:uiPriority w:val="1"/>
    <w:qFormat/>
    <w:rsid w:val="00A90E3E"/>
    <w:pPr>
      <w:spacing w:after="0" w:line="240" w:lineRule="auto"/>
    </w:pPr>
    <w:rPr>
      <w:rFonts w:ascii="Calibri" w:eastAsia="Times New Roman" w:hAnsi="Calibri" w:cs="Times New Roman"/>
    </w:rPr>
  </w:style>
  <w:style w:type="paragraph" w:styleId="a5">
    <w:name w:val="List Paragraph"/>
    <w:basedOn w:val="a"/>
    <w:link w:val="a6"/>
    <w:qFormat/>
    <w:rsid w:val="00A90E3E"/>
    <w:pPr>
      <w:ind w:left="720"/>
      <w:contextualSpacing/>
    </w:pPr>
  </w:style>
  <w:style w:type="character" w:customStyle="1" w:styleId="ConsPlusNormal">
    <w:name w:val="ConsPlusNormal Знак"/>
    <w:basedOn w:val="a0"/>
    <w:link w:val="ConsPlusNormal0"/>
    <w:locked/>
    <w:rsid w:val="00A90E3E"/>
    <w:rPr>
      <w:rFonts w:ascii="Arial" w:eastAsia="Times New Roman" w:hAnsi="Arial" w:cs="Arial"/>
      <w:sz w:val="20"/>
      <w:szCs w:val="20"/>
    </w:rPr>
  </w:style>
  <w:style w:type="paragraph" w:customStyle="1" w:styleId="ConsPlusNormal0">
    <w:name w:val="ConsPlusNormal"/>
    <w:link w:val="ConsPlusNormal"/>
    <w:rsid w:val="00A90E3E"/>
    <w:pPr>
      <w:autoSpaceDE w:val="0"/>
      <w:autoSpaceDN w:val="0"/>
      <w:adjustRightInd w:val="0"/>
      <w:spacing w:after="0" w:line="240" w:lineRule="auto"/>
      <w:ind w:firstLine="720"/>
      <w:jc w:val="both"/>
    </w:pPr>
    <w:rPr>
      <w:rFonts w:ascii="Arial" w:eastAsia="Times New Roman" w:hAnsi="Arial" w:cs="Arial"/>
      <w:sz w:val="20"/>
      <w:szCs w:val="20"/>
    </w:rPr>
  </w:style>
  <w:style w:type="character" w:styleId="a7">
    <w:name w:val="Hyperlink"/>
    <w:basedOn w:val="a0"/>
    <w:uiPriority w:val="99"/>
    <w:semiHidden/>
    <w:unhideWhenUsed/>
    <w:rsid w:val="00A90E3E"/>
    <w:rPr>
      <w:color w:val="0000FF"/>
      <w:u w:val="single"/>
    </w:rPr>
  </w:style>
  <w:style w:type="paragraph" w:customStyle="1" w:styleId="BasicParagraph">
    <w:name w:val="[Basic Paragraph]"/>
    <w:basedOn w:val="a"/>
    <w:rsid w:val="001E4003"/>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styleId="a8">
    <w:name w:val="Normal (Web)"/>
    <w:aliases w:val="Обычный (Web),Обычный (Web)1,Обычный (веб) Знак1,Обычный (веб) Знак Знак,Обычный (веб)1,Знак Знак"/>
    <w:basedOn w:val="a"/>
    <w:link w:val="a9"/>
    <w:uiPriority w:val="99"/>
    <w:unhideWhenUsed/>
    <w:rsid w:val="00B64853"/>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B648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6B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C6BB7"/>
  </w:style>
  <w:style w:type="paragraph" w:styleId="ad">
    <w:name w:val="footer"/>
    <w:basedOn w:val="a"/>
    <w:link w:val="ae"/>
    <w:uiPriority w:val="99"/>
    <w:semiHidden/>
    <w:unhideWhenUsed/>
    <w:rsid w:val="001C6BB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C6BB7"/>
  </w:style>
  <w:style w:type="paragraph" w:styleId="21">
    <w:name w:val="Body Text Indent 2"/>
    <w:basedOn w:val="a"/>
    <w:link w:val="22"/>
    <w:uiPriority w:val="99"/>
    <w:unhideWhenUsed/>
    <w:rsid w:val="005D43D6"/>
    <w:pPr>
      <w:spacing w:after="120" w:line="480" w:lineRule="auto"/>
      <w:ind w:left="283"/>
    </w:pPr>
  </w:style>
  <w:style w:type="character" w:customStyle="1" w:styleId="22">
    <w:name w:val="Основной текст с отступом 2 Знак"/>
    <w:basedOn w:val="a0"/>
    <w:link w:val="21"/>
    <w:uiPriority w:val="99"/>
    <w:rsid w:val="005D43D6"/>
  </w:style>
  <w:style w:type="character" w:styleId="af">
    <w:name w:val="Strong"/>
    <w:basedOn w:val="a0"/>
    <w:uiPriority w:val="22"/>
    <w:qFormat/>
    <w:rsid w:val="005D43D6"/>
    <w:rPr>
      <w:b/>
      <w:bCs/>
    </w:rPr>
  </w:style>
  <w:style w:type="character" w:customStyle="1" w:styleId="a9">
    <w:name w:val="Обычный (веб) Знак"/>
    <w:aliases w:val="Обычный (Web) Знак,Обычный (Web)1 Знак,Обычный (веб) Знак1 Знак,Обычный (веб) Знак Знак Знак,Обычный (веб)1 Знак,Знак Знак Знак"/>
    <w:link w:val="a8"/>
    <w:uiPriority w:val="99"/>
    <w:rsid w:val="005D43D6"/>
    <w:rPr>
      <w:rFonts w:ascii="Times New Roman" w:eastAsia="Times New Roman" w:hAnsi="Times New Roman" w:cs="Times New Roman"/>
      <w:sz w:val="24"/>
      <w:szCs w:val="24"/>
    </w:rPr>
  </w:style>
  <w:style w:type="paragraph" w:customStyle="1" w:styleId="ConsPlusNonformat">
    <w:name w:val="ConsPlusNonformat"/>
    <w:uiPriority w:val="99"/>
    <w:rsid w:val="00932212"/>
    <w:pPr>
      <w:autoSpaceDE w:val="0"/>
      <w:autoSpaceDN w:val="0"/>
      <w:adjustRightInd w:val="0"/>
      <w:spacing w:after="0" w:line="240" w:lineRule="auto"/>
    </w:pPr>
    <w:rPr>
      <w:rFonts w:ascii="Courier New" w:eastAsia="Calibri" w:hAnsi="Courier New" w:cs="Courier New"/>
      <w:sz w:val="20"/>
      <w:szCs w:val="20"/>
    </w:rPr>
  </w:style>
  <w:style w:type="character" w:customStyle="1" w:styleId="apple-style-span">
    <w:name w:val="apple-style-span"/>
    <w:basedOn w:val="a0"/>
    <w:rsid w:val="005C7B3D"/>
  </w:style>
  <w:style w:type="paragraph" w:styleId="af0">
    <w:name w:val="Title"/>
    <w:basedOn w:val="a"/>
    <w:link w:val="af1"/>
    <w:qFormat/>
    <w:rsid w:val="00E51F75"/>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E51F75"/>
    <w:rPr>
      <w:rFonts w:ascii="Times New Roman" w:eastAsia="Times New Roman" w:hAnsi="Times New Roman" w:cs="Times New Roman"/>
      <w:sz w:val="28"/>
      <w:szCs w:val="24"/>
    </w:rPr>
  </w:style>
  <w:style w:type="character" w:customStyle="1" w:styleId="a6">
    <w:name w:val="Абзац списка Знак"/>
    <w:link w:val="a5"/>
    <w:uiPriority w:val="34"/>
    <w:rsid w:val="00451132"/>
  </w:style>
  <w:style w:type="character" w:customStyle="1" w:styleId="10">
    <w:name w:val="Заголовок 1 Знак"/>
    <w:basedOn w:val="a0"/>
    <w:link w:val="1"/>
    <w:uiPriority w:val="99"/>
    <w:rsid w:val="008142A5"/>
    <w:rPr>
      <w:rFonts w:ascii="Arial" w:hAnsi="Arial" w:cs="Arial"/>
      <w:b/>
      <w:bCs/>
      <w:color w:val="26282F"/>
      <w:sz w:val="24"/>
      <w:szCs w:val="24"/>
    </w:rPr>
  </w:style>
  <w:style w:type="paragraph" w:styleId="af2">
    <w:name w:val="Body Text"/>
    <w:basedOn w:val="a"/>
    <w:link w:val="af3"/>
    <w:uiPriority w:val="99"/>
    <w:semiHidden/>
    <w:unhideWhenUsed/>
    <w:rsid w:val="00627990"/>
    <w:pPr>
      <w:spacing w:after="120"/>
    </w:pPr>
  </w:style>
  <w:style w:type="character" w:customStyle="1" w:styleId="af3">
    <w:name w:val="Основной текст Знак"/>
    <w:basedOn w:val="a0"/>
    <w:link w:val="af2"/>
    <w:uiPriority w:val="99"/>
    <w:semiHidden/>
    <w:rsid w:val="00627990"/>
  </w:style>
  <w:style w:type="character" w:customStyle="1" w:styleId="FontStyle26">
    <w:name w:val="Font Style26"/>
    <w:rsid w:val="00627990"/>
    <w:rPr>
      <w:rFonts w:ascii="Times New Roman" w:hAnsi="Times New Roman" w:cs="Times New Roman"/>
      <w:sz w:val="24"/>
      <w:szCs w:val="24"/>
    </w:rPr>
  </w:style>
  <w:style w:type="character" w:customStyle="1" w:styleId="s2">
    <w:name w:val="s2"/>
    <w:basedOn w:val="a0"/>
    <w:rsid w:val="00627990"/>
  </w:style>
  <w:style w:type="character" w:customStyle="1" w:styleId="20">
    <w:name w:val="Заголовок 2 Знак"/>
    <w:basedOn w:val="a0"/>
    <w:link w:val="2"/>
    <w:uiPriority w:val="9"/>
    <w:semiHidden/>
    <w:rsid w:val="00BE40CB"/>
    <w:rPr>
      <w:rFonts w:asciiTheme="majorHAnsi" w:eastAsiaTheme="majorEastAsia" w:hAnsiTheme="majorHAnsi" w:cstheme="majorBidi"/>
      <w:b/>
      <w:bCs/>
      <w:color w:val="4F81BD" w:themeColor="accent1"/>
      <w:sz w:val="26"/>
      <w:szCs w:val="26"/>
    </w:rPr>
  </w:style>
  <w:style w:type="character" w:customStyle="1" w:styleId="art-postdateicon">
    <w:name w:val="art-postdateicon"/>
    <w:basedOn w:val="a0"/>
    <w:rsid w:val="00BE40CB"/>
  </w:style>
  <w:style w:type="paragraph" w:styleId="af4">
    <w:name w:val="Balloon Text"/>
    <w:basedOn w:val="a"/>
    <w:link w:val="af5"/>
    <w:uiPriority w:val="99"/>
    <w:semiHidden/>
    <w:unhideWhenUsed/>
    <w:rsid w:val="00BE40C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E4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320521">
      <w:bodyDiv w:val="1"/>
      <w:marLeft w:val="0"/>
      <w:marRight w:val="0"/>
      <w:marTop w:val="0"/>
      <w:marBottom w:val="0"/>
      <w:divBdr>
        <w:top w:val="none" w:sz="0" w:space="0" w:color="auto"/>
        <w:left w:val="none" w:sz="0" w:space="0" w:color="auto"/>
        <w:bottom w:val="none" w:sz="0" w:space="0" w:color="auto"/>
        <w:right w:val="none" w:sz="0" w:space="0" w:color="auto"/>
      </w:divBdr>
      <w:divsChild>
        <w:div w:id="1471022658">
          <w:marLeft w:val="0"/>
          <w:marRight w:val="0"/>
          <w:marTop w:val="0"/>
          <w:marBottom w:val="0"/>
          <w:divBdr>
            <w:top w:val="none" w:sz="0" w:space="0" w:color="auto"/>
            <w:left w:val="none" w:sz="0" w:space="0" w:color="auto"/>
            <w:bottom w:val="none" w:sz="0" w:space="0" w:color="auto"/>
            <w:right w:val="none" w:sz="0" w:space="0" w:color="auto"/>
          </w:divBdr>
          <w:divsChild>
            <w:div w:id="1373459444">
              <w:marLeft w:val="0"/>
              <w:marRight w:val="0"/>
              <w:marTop w:val="0"/>
              <w:marBottom w:val="0"/>
              <w:divBdr>
                <w:top w:val="none" w:sz="0" w:space="0" w:color="auto"/>
                <w:left w:val="none" w:sz="0" w:space="0" w:color="auto"/>
                <w:bottom w:val="none" w:sz="0" w:space="0" w:color="auto"/>
                <w:right w:val="none" w:sz="0" w:space="0" w:color="auto"/>
              </w:divBdr>
              <w:divsChild>
                <w:div w:id="678508046">
                  <w:marLeft w:val="0"/>
                  <w:marRight w:val="0"/>
                  <w:marTop w:val="0"/>
                  <w:marBottom w:val="0"/>
                  <w:divBdr>
                    <w:top w:val="none" w:sz="0" w:space="0" w:color="auto"/>
                    <w:left w:val="none" w:sz="0" w:space="0" w:color="auto"/>
                    <w:bottom w:val="none" w:sz="0" w:space="0" w:color="auto"/>
                    <w:right w:val="none" w:sz="0" w:space="0" w:color="auto"/>
                  </w:divBdr>
                  <w:divsChild>
                    <w:div w:id="1876696087">
                      <w:marLeft w:val="0"/>
                      <w:marRight w:val="0"/>
                      <w:marTop w:val="0"/>
                      <w:marBottom w:val="0"/>
                      <w:divBdr>
                        <w:top w:val="none" w:sz="0" w:space="0" w:color="auto"/>
                        <w:left w:val="none" w:sz="0" w:space="0" w:color="auto"/>
                        <w:bottom w:val="none" w:sz="0" w:space="0" w:color="auto"/>
                        <w:right w:val="none" w:sz="0" w:space="0" w:color="auto"/>
                      </w:divBdr>
                      <w:divsChild>
                        <w:div w:id="108360678">
                          <w:marLeft w:val="0"/>
                          <w:marRight w:val="0"/>
                          <w:marTop w:val="0"/>
                          <w:marBottom w:val="0"/>
                          <w:divBdr>
                            <w:top w:val="none" w:sz="0" w:space="0" w:color="auto"/>
                            <w:left w:val="none" w:sz="0" w:space="0" w:color="auto"/>
                            <w:bottom w:val="none" w:sz="0" w:space="0" w:color="auto"/>
                            <w:right w:val="none" w:sz="0" w:space="0" w:color="auto"/>
                          </w:divBdr>
                          <w:divsChild>
                            <w:div w:id="1204253501">
                              <w:marLeft w:val="0"/>
                              <w:marRight w:val="0"/>
                              <w:marTop w:val="0"/>
                              <w:marBottom w:val="0"/>
                              <w:divBdr>
                                <w:top w:val="none" w:sz="0" w:space="0" w:color="auto"/>
                                <w:left w:val="none" w:sz="0" w:space="0" w:color="auto"/>
                                <w:bottom w:val="none" w:sz="0" w:space="0" w:color="auto"/>
                                <w:right w:val="none" w:sz="0" w:space="0" w:color="auto"/>
                              </w:divBdr>
                              <w:divsChild>
                                <w:div w:id="1793014226">
                                  <w:marLeft w:val="0"/>
                                  <w:marRight w:val="0"/>
                                  <w:marTop w:val="0"/>
                                  <w:marBottom w:val="0"/>
                                  <w:divBdr>
                                    <w:top w:val="none" w:sz="0" w:space="0" w:color="auto"/>
                                    <w:left w:val="none" w:sz="0" w:space="0" w:color="auto"/>
                                    <w:bottom w:val="none" w:sz="0" w:space="0" w:color="auto"/>
                                    <w:right w:val="none" w:sz="0" w:space="0" w:color="auto"/>
                                  </w:divBdr>
                                  <w:divsChild>
                                    <w:div w:id="1491294158">
                                      <w:marLeft w:val="0"/>
                                      <w:marRight w:val="0"/>
                                      <w:marTop w:val="0"/>
                                      <w:marBottom w:val="0"/>
                                      <w:divBdr>
                                        <w:top w:val="none" w:sz="0" w:space="0" w:color="auto"/>
                                        <w:left w:val="none" w:sz="0" w:space="0" w:color="auto"/>
                                        <w:bottom w:val="none" w:sz="0" w:space="0" w:color="auto"/>
                                        <w:right w:val="none" w:sz="0" w:space="0" w:color="auto"/>
                                      </w:divBdr>
                                    </w:div>
                                    <w:div w:id="385839051">
                                      <w:marLeft w:val="0"/>
                                      <w:marRight w:val="0"/>
                                      <w:marTop w:val="0"/>
                                      <w:marBottom w:val="0"/>
                                      <w:divBdr>
                                        <w:top w:val="none" w:sz="0" w:space="0" w:color="auto"/>
                                        <w:left w:val="none" w:sz="0" w:space="0" w:color="auto"/>
                                        <w:bottom w:val="none" w:sz="0" w:space="0" w:color="auto"/>
                                        <w:right w:val="none" w:sz="0" w:space="0" w:color="auto"/>
                                      </w:divBdr>
                                    </w:div>
                                    <w:div w:id="1186287497">
                                      <w:marLeft w:val="0"/>
                                      <w:marRight w:val="0"/>
                                      <w:marTop w:val="0"/>
                                      <w:marBottom w:val="0"/>
                                      <w:divBdr>
                                        <w:top w:val="none" w:sz="0" w:space="0" w:color="auto"/>
                                        <w:left w:val="none" w:sz="0" w:space="0" w:color="auto"/>
                                        <w:bottom w:val="none" w:sz="0" w:space="0" w:color="auto"/>
                                        <w:right w:val="none" w:sz="0" w:space="0" w:color="auto"/>
                                      </w:divBdr>
                                      <w:divsChild>
                                        <w:div w:id="70084544">
                                          <w:marLeft w:val="0"/>
                                          <w:marRight w:val="0"/>
                                          <w:marTop w:val="0"/>
                                          <w:marBottom w:val="0"/>
                                          <w:divBdr>
                                            <w:top w:val="none" w:sz="0" w:space="0" w:color="auto"/>
                                            <w:left w:val="none" w:sz="0" w:space="0" w:color="auto"/>
                                            <w:bottom w:val="none" w:sz="0" w:space="0" w:color="auto"/>
                                            <w:right w:val="none" w:sz="0" w:space="0" w:color="auto"/>
                                          </w:divBdr>
                                          <w:divsChild>
                                            <w:div w:id="1832061401">
                                              <w:marLeft w:val="0"/>
                                              <w:marRight w:val="0"/>
                                              <w:marTop w:val="0"/>
                                              <w:marBottom w:val="0"/>
                                              <w:divBdr>
                                                <w:top w:val="none" w:sz="0" w:space="0" w:color="auto"/>
                                                <w:left w:val="none" w:sz="0" w:space="0" w:color="auto"/>
                                                <w:bottom w:val="none" w:sz="0" w:space="0" w:color="auto"/>
                                                <w:right w:val="none" w:sz="0" w:space="0" w:color="auto"/>
                                              </w:divBdr>
                                            </w:div>
                                            <w:div w:id="309019209">
                                              <w:marLeft w:val="79"/>
                                              <w:marRight w:val="0"/>
                                              <w:marTop w:val="0"/>
                                              <w:marBottom w:val="0"/>
                                              <w:divBdr>
                                                <w:top w:val="none" w:sz="0" w:space="0" w:color="auto"/>
                                                <w:left w:val="none" w:sz="0" w:space="0" w:color="auto"/>
                                                <w:bottom w:val="none" w:sz="0" w:space="0" w:color="auto"/>
                                                <w:right w:val="none" w:sz="0" w:space="0" w:color="auto"/>
                                              </w:divBdr>
                                            </w:div>
                                          </w:divsChild>
                                        </w:div>
                                        <w:div w:id="1501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8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7E68BE50FF218CABC5A461A9E681212DD40F75F44379663BB96F23328C4PE65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8E968E1B4902089AD9DEB5FBF6FE463122D3D02DA1078861BABA079ED7D2188AFFDF2C53A1F5BFCL9xAG" TargetMode="External"/><Relationship Id="rId4" Type="http://schemas.openxmlformats.org/officeDocument/2006/relationships/settings" Target="settings.xml"/><Relationship Id="rId9" Type="http://schemas.openxmlformats.org/officeDocument/2006/relationships/hyperlink" Target="consultantplus://offline/ref=F6E1FC8917537A410B57C9837A310371DE33560F942FADF6BAE1ED6A3DC65213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7624-B6B1-46BC-BD00-27EE3660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ДТСЗН</Company>
  <LinksUpToDate>false</LinksUpToDate>
  <CharactersWithSpaces>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NN_Shestakova</dc:creator>
  <cp:lastModifiedBy>User</cp:lastModifiedBy>
  <cp:revision>3</cp:revision>
  <cp:lastPrinted>2016-04-04T11:29:00Z</cp:lastPrinted>
  <dcterms:created xsi:type="dcterms:W3CDTF">2016-04-05T09:30:00Z</dcterms:created>
  <dcterms:modified xsi:type="dcterms:W3CDTF">2016-04-05T09:31:00Z</dcterms:modified>
</cp:coreProperties>
</file>