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6C" w:rsidRPr="009321A3" w:rsidRDefault="009321A3" w:rsidP="00932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9321A3">
        <w:rPr>
          <w:rFonts w:ascii="Times New Roman" w:eastAsia="Times New Roman" w:hAnsi="Times New Roman" w:cs="Times New Roman"/>
          <w:b/>
          <w:sz w:val="28"/>
        </w:rPr>
        <w:t>Аналитическая и</w:t>
      </w:r>
      <w:r w:rsidRPr="009321A3">
        <w:rPr>
          <w:rFonts w:ascii="Times New Roman" w:eastAsia="Times New Roman" w:hAnsi="Times New Roman" w:cs="Times New Roman"/>
          <w:b/>
          <w:sz w:val="28"/>
        </w:rPr>
        <w:t>нформация по проекту Закона</w:t>
      </w:r>
      <w:r w:rsidRPr="009321A3">
        <w:rPr>
          <w:rFonts w:ascii="Times New Roman" w:eastAsia="Times New Roman" w:hAnsi="Times New Roman" w:cs="Times New Roman"/>
          <w:b/>
          <w:sz w:val="28"/>
        </w:rPr>
        <w:t xml:space="preserve"> Пермского края «О бюджете Пермского края на 2017 год и плановые периоды 2018-2019 </w:t>
      </w:r>
      <w:proofErr w:type="spellStart"/>
      <w:r w:rsidRPr="009321A3">
        <w:rPr>
          <w:rFonts w:ascii="Times New Roman" w:eastAsia="Times New Roman" w:hAnsi="Times New Roman" w:cs="Times New Roman"/>
          <w:b/>
          <w:sz w:val="28"/>
        </w:rPr>
        <w:t>г.г</w:t>
      </w:r>
      <w:proofErr w:type="spellEnd"/>
      <w:r w:rsidRPr="009321A3">
        <w:rPr>
          <w:rFonts w:ascii="Times New Roman" w:eastAsia="Times New Roman" w:hAnsi="Times New Roman" w:cs="Times New Roman"/>
          <w:b/>
          <w:sz w:val="28"/>
        </w:rPr>
        <w:t>.»</w:t>
      </w:r>
    </w:p>
    <w:bookmarkEnd w:id="0"/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Бюджет Пермского края на 2017-2019 годы, как и в предыдущие периоды, сохранит социальную направленность. Расходы социальной направленности в структуре бюджета Пермского края составят более 70%.</w:t>
      </w:r>
    </w:p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2017 году </w:t>
      </w:r>
      <w:r>
        <w:rPr>
          <w:rFonts w:ascii="Times New Roman" w:eastAsia="Times New Roman" w:hAnsi="Times New Roman" w:cs="Times New Roman"/>
          <w:b/>
          <w:sz w:val="28"/>
        </w:rPr>
        <w:t>расходы Пермского края</w:t>
      </w:r>
      <w:r>
        <w:rPr>
          <w:rFonts w:ascii="Times New Roman" w:eastAsia="Times New Roman" w:hAnsi="Times New Roman" w:cs="Times New Roman"/>
          <w:sz w:val="28"/>
        </w:rPr>
        <w:t xml:space="preserve"> по сравнению с первоначаль</w:t>
      </w:r>
      <w:r>
        <w:rPr>
          <w:rFonts w:ascii="Times New Roman" w:eastAsia="Times New Roman" w:hAnsi="Times New Roman" w:cs="Times New Roman"/>
          <w:sz w:val="28"/>
        </w:rPr>
        <w:t xml:space="preserve">ным бюджетом на 2016 год в целом </w:t>
      </w:r>
      <w:r>
        <w:rPr>
          <w:rFonts w:ascii="Times New Roman" w:eastAsia="Times New Roman" w:hAnsi="Times New Roman" w:cs="Times New Roman"/>
          <w:b/>
          <w:sz w:val="28"/>
        </w:rPr>
        <w:t xml:space="preserve">увеличиваются на 5 228,8 млн. рублей, или на 5,4%. </w:t>
      </w:r>
      <w:r>
        <w:rPr>
          <w:rFonts w:ascii="Times New Roman" w:eastAsia="Times New Roman" w:hAnsi="Times New Roman" w:cs="Times New Roman"/>
          <w:sz w:val="28"/>
        </w:rPr>
        <w:t>Увеличение наблюдается по 17 из 22 государственных программ.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Наибольшее увеличение расходов в 2017 году отмечается по следующим программам: </w:t>
      </w:r>
    </w:p>
    <w:p w:rsidR="008B256C" w:rsidRDefault="009321A3" w:rsidP="009321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«Развитие здравоохранения»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Уве</w:t>
      </w:r>
      <w:r>
        <w:rPr>
          <w:rFonts w:ascii="Times New Roman" w:eastAsia="Times New Roman" w:hAnsi="Times New Roman" w:cs="Times New Roman"/>
          <w:sz w:val="28"/>
        </w:rPr>
        <w:t xml:space="preserve">личение расходов </w:t>
      </w:r>
      <w:r>
        <w:rPr>
          <w:rFonts w:ascii="Times New Roman" w:eastAsia="Times New Roman" w:hAnsi="Times New Roman" w:cs="Times New Roman"/>
          <w:b/>
          <w:sz w:val="28"/>
        </w:rPr>
        <w:t>на 8,6%</w:t>
      </w:r>
      <w:r>
        <w:rPr>
          <w:rFonts w:ascii="Times New Roman" w:eastAsia="Times New Roman" w:hAnsi="Times New Roman" w:cs="Times New Roman"/>
          <w:sz w:val="28"/>
        </w:rPr>
        <w:t xml:space="preserve"> (1 700,2 млн. рублей)</w:t>
      </w:r>
    </w:p>
    <w:p w:rsidR="008B256C" w:rsidRDefault="009321A3" w:rsidP="009321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</w:t>
      </w:r>
      <w:r>
        <w:rPr>
          <w:rFonts w:ascii="Times New Roman" w:eastAsia="Times New Roman" w:hAnsi="Times New Roman" w:cs="Times New Roman"/>
          <w:b/>
          <w:sz w:val="28"/>
        </w:rPr>
        <w:t>на оказание медицинской помощи</w:t>
      </w:r>
      <w:r>
        <w:rPr>
          <w:rFonts w:ascii="Times New Roman" w:eastAsia="Times New Roman" w:hAnsi="Times New Roman" w:cs="Times New Roman"/>
          <w:sz w:val="28"/>
        </w:rPr>
        <w:t xml:space="preserve"> на территории Пермского края увеличены на 915,0 млн. рублей, или на 19,7%. Согласно пояснительной записке основными причиной увеличения являются уточнение объема фонда оп</w:t>
      </w:r>
      <w:r>
        <w:rPr>
          <w:rFonts w:ascii="Times New Roman" w:eastAsia="Times New Roman" w:hAnsi="Times New Roman" w:cs="Times New Roman"/>
          <w:sz w:val="28"/>
        </w:rPr>
        <w:t>латы труда работников по отдельным категориям, оплата которых производится в соответствии с указами Президента Российской Федерации, и выделение дополнительных средств в целях обеспечения приведения в соответствие с федеральными нормативами финансовых затр</w:t>
      </w:r>
      <w:r>
        <w:rPr>
          <w:rFonts w:ascii="Times New Roman" w:eastAsia="Times New Roman" w:hAnsi="Times New Roman" w:cs="Times New Roman"/>
          <w:sz w:val="28"/>
        </w:rPr>
        <w:t xml:space="preserve">ат на единицу объема медицинской помощи. </w:t>
      </w:r>
    </w:p>
    <w:p w:rsidR="008B256C" w:rsidRDefault="009321A3" w:rsidP="009321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организацию лекарственного обеспечения</w:t>
      </w:r>
      <w:r>
        <w:rPr>
          <w:rFonts w:ascii="Times New Roman" w:eastAsia="Times New Roman" w:hAnsi="Times New Roman" w:cs="Times New Roman"/>
          <w:sz w:val="28"/>
        </w:rPr>
        <w:t xml:space="preserve"> в проекте бюджета предусмотрены средства в объеме 1 768,8 млн. рублей, или 130,3% к уровню текущего года </w:t>
      </w:r>
      <w:r>
        <w:rPr>
          <w:rFonts w:ascii="Times New Roman" w:eastAsia="Times New Roman" w:hAnsi="Times New Roman" w:cs="Times New Roman"/>
          <w:b/>
          <w:sz w:val="28"/>
        </w:rPr>
        <w:t>(+411,2 млн. рублей</w:t>
      </w:r>
      <w:r>
        <w:rPr>
          <w:rFonts w:ascii="Times New Roman" w:eastAsia="Times New Roman" w:hAnsi="Times New Roman" w:cs="Times New Roman"/>
          <w:sz w:val="28"/>
        </w:rPr>
        <w:t>). Изменение объема расходов связано с ростом ко</w:t>
      </w:r>
      <w:r>
        <w:rPr>
          <w:rFonts w:ascii="Times New Roman" w:eastAsia="Times New Roman" w:hAnsi="Times New Roman" w:cs="Times New Roman"/>
          <w:sz w:val="28"/>
        </w:rPr>
        <w:t xml:space="preserve">личества граждан с </w:t>
      </w:r>
      <w:proofErr w:type="spellStart"/>
      <w:r>
        <w:rPr>
          <w:rFonts w:ascii="Times New Roman" w:eastAsia="Times New Roman" w:hAnsi="Times New Roman" w:cs="Times New Roman"/>
          <w:sz w:val="28"/>
        </w:rPr>
        <w:t>орфанными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заболеваниями, обеспечением федеральных льготников лекарственными препаратами, назначенными по жизненным показаниям на основании решения Комиссии по рассмотрению вопросов индивидуального обеспечения лекарственными препаратами и</w:t>
      </w:r>
      <w:r>
        <w:rPr>
          <w:rFonts w:ascii="Times New Roman" w:eastAsia="Times New Roman" w:hAnsi="Times New Roman" w:cs="Times New Roman"/>
          <w:sz w:val="28"/>
        </w:rPr>
        <w:t xml:space="preserve"> др. </w:t>
      </w:r>
    </w:p>
    <w:p w:rsidR="008B256C" w:rsidRDefault="009321A3" w:rsidP="009321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на оказание паллиативной помощи увеличены</w:t>
      </w:r>
      <w:r>
        <w:rPr>
          <w:rFonts w:ascii="Times New Roman" w:eastAsia="Times New Roman" w:hAnsi="Times New Roman" w:cs="Times New Roman"/>
          <w:sz w:val="28"/>
        </w:rPr>
        <w:t xml:space="preserve"> на 203,7 млн. рублей, или </w:t>
      </w:r>
      <w:r>
        <w:rPr>
          <w:rFonts w:ascii="Times New Roman" w:eastAsia="Times New Roman" w:hAnsi="Times New Roman" w:cs="Times New Roman"/>
          <w:b/>
          <w:sz w:val="28"/>
        </w:rPr>
        <w:t>на 69,1%.</w:t>
      </w:r>
      <w:r>
        <w:rPr>
          <w:rFonts w:ascii="Times New Roman" w:eastAsia="Times New Roman" w:hAnsi="Times New Roman" w:cs="Times New Roman"/>
          <w:sz w:val="28"/>
        </w:rPr>
        <w:t xml:space="preserve"> Изменение объема обусловлено созданием сети кабинетов паллиативной медицинской помощи в амбулаторно- поликлинических учреждениях и доведением стоимости услуги до но</w:t>
      </w:r>
      <w:r>
        <w:rPr>
          <w:rFonts w:ascii="Times New Roman" w:eastAsia="Times New Roman" w:hAnsi="Times New Roman" w:cs="Times New Roman"/>
          <w:sz w:val="28"/>
        </w:rPr>
        <w:t>рматива финансовых затрат на единицу объема медицинской помощи согласно требованию федерального законодательства.</w:t>
      </w:r>
    </w:p>
    <w:p w:rsidR="008B256C" w:rsidRDefault="009321A3" w:rsidP="009321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в связи с обеспечением платежей за неработающее трудоспособное население. Увеличение платежа за неработающее население составило 444,3</w:t>
      </w:r>
      <w:r>
        <w:rPr>
          <w:rFonts w:ascii="Times New Roman" w:eastAsia="Times New Roman" w:hAnsi="Times New Roman" w:cs="Times New Roman"/>
          <w:sz w:val="28"/>
        </w:rPr>
        <w:t xml:space="preserve"> тыс. рублей по причине роста численности неработающего населения на 61 человек по сравнению с 2016 годом.</w:t>
      </w:r>
    </w:p>
    <w:p w:rsidR="008B256C" w:rsidRDefault="009321A3" w:rsidP="009321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на осуществление бюджетных инвестиций увеличены на 369,4 млн. рублей, или в 2,2%. С целью укрепления первичной медико-санитарной помощи, повы</w:t>
      </w:r>
      <w:r>
        <w:rPr>
          <w:rFonts w:ascii="Times New Roman" w:eastAsia="Times New Roman" w:hAnsi="Times New Roman" w:cs="Times New Roman"/>
          <w:sz w:val="28"/>
        </w:rPr>
        <w:t xml:space="preserve">шения доступности и качества оказания медицинских услуг в рамках основного мероприятия «Развитие инфраструктуры в сфере здравоохранения» на осуществление бюджетных инвестиций в объекты капитального строительства объектов общественной инфраструктуры </w:t>
      </w:r>
      <w:r>
        <w:rPr>
          <w:rFonts w:ascii="Times New Roman" w:eastAsia="Times New Roman" w:hAnsi="Times New Roman" w:cs="Times New Roman"/>
          <w:sz w:val="28"/>
        </w:rPr>
        <w:lastRenderedPageBreak/>
        <w:t>региона</w:t>
      </w:r>
      <w:r>
        <w:rPr>
          <w:rFonts w:ascii="Times New Roman" w:eastAsia="Times New Roman" w:hAnsi="Times New Roman" w:cs="Times New Roman"/>
          <w:sz w:val="28"/>
        </w:rPr>
        <w:t>льного значения предлагается предусмотреть бюджетные ассигнования на: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- разработку проектно-сметной документации, начало строительно- монтажных работ по четырем объектам с завершением их строительства в 2018 - 2019 гг. (Пермская клиническая инфекционная бо</w:t>
      </w:r>
      <w:r>
        <w:rPr>
          <w:rFonts w:ascii="Times New Roman" w:eastAsia="Times New Roman" w:hAnsi="Times New Roman" w:cs="Times New Roman"/>
          <w:sz w:val="28"/>
        </w:rPr>
        <w:t xml:space="preserve">льница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1, г. Пермь (1 этап);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стационар краевой психиатрической больницы; хирургический корпус, г. Кудымкар; лечебный корпус с поликлиникой ГБУЗ ПК «Коми-Пермяцкая окружная больница», с. Юрла 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строительство объектов с завершением строительства в 2018 году (детские поликлиники в Кировском районе г. Перми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г.Соликамске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лечебный корпус с инженерным блоком (г. Оханск); сельская врачебная амбулатория (д. Савина Карагайского муниципального района); </w:t>
      </w:r>
      <w:proofErr w:type="spellStart"/>
      <w:r>
        <w:rPr>
          <w:rFonts w:ascii="Times New Roman" w:eastAsia="Times New Roman" w:hAnsi="Times New Roman" w:cs="Times New Roman"/>
          <w:sz w:val="28"/>
        </w:rPr>
        <w:t>Майкорская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сельская врачебная амбулатория 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 xml:space="preserve">строительство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лечебного корпуса в г. Чердынь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откорректированным медико-техническим заданием с завершением строительства объекта в 2019 году,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 другое 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Вместе с тем, предложено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сократить расход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ы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на приведение в нормативное состояние учреждений здравоохранения на 108,4 млн. рублей, или на 32,3% </w:t>
      </w:r>
      <w:r>
        <w:rPr>
          <w:rFonts w:ascii="Times New Roman" w:eastAsia="Times New Roman" w:hAnsi="Times New Roman" w:cs="Times New Roman"/>
          <w:sz w:val="28"/>
        </w:rPr>
        <w:t>(не планируются расходы на мероприятия по проведению работ, направленных на улучшение состояния имущества государственного учреждения здравоохранения ГАУЗ</w:t>
      </w:r>
      <w:r>
        <w:rPr>
          <w:rFonts w:ascii="Times New Roman" w:eastAsia="Times New Roman" w:hAnsi="Times New Roman" w:cs="Times New Roman"/>
          <w:sz w:val="28"/>
        </w:rPr>
        <w:t xml:space="preserve"> ПК «Пермский краевой госпиталь для ветеранов войн» (в 2016 году – 131,6 млн. рублей).</w:t>
      </w:r>
    </w:p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B256C" w:rsidRDefault="009321A3" w:rsidP="009321A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«Развитие образования и науки»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расходы увеличены на 1 226,3,0 млн. рублей (</w:t>
      </w:r>
      <w:r>
        <w:rPr>
          <w:rFonts w:ascii="Times New Roman" w:eastAsia="Times New Roman" w:hAnsi="Times New Roman" w:cs="Times New Roman"/>
          <w:b/>
          <w:sz w:val="28"/>
        </w:rPr>
        <w:t>4,4%).</w:t>
      </w:r>
    </w:p>
    <w:p w:rsidR="008B256C" w:rsidRDefault="009321A3" w:rsidP="009321A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Наибольшее увеличение расходов предусмотрено по подпрограмме «</w:t>
      </w:r>
      <w:r>
        <w:rPr>
          <w:rFonts w:ascii="Times New Roman" w:eastAsia="Times New Roman" w:hAnsi="Times New Roman" w:cs="Times New Roman"/>
          <w:sz w:val="28"/>
        </w:rPr>
        <w:t>Развитие общего (начального, основного, среднего) образования» - на 24 412,1 млн. рублей, или на 2,8%. Объем средств предусмотрен с учетом необходимости поддержания среднемесячной заработной платы педагогических работников образовательных организаций общег</w:t>
      </w:r>
      <w:r>
        <w:rPr>
          <w:rFonts w:ascii="Times New Roman" w:eastAsia="Times New Roman" w:hAnsi="Times New Roman" w:cs="Times New Roman"/>
          <w:sz w:val="28"/>
        </w:rPr>
        <w:t xml:space="preserve">о образования на уровне средней заработной платы в Пермском крае, </w:t>
      </w:r>
      <w:proofErr w:type="gramStart"/>
      <w:r>
        <w:rPr>
          <w:rFonts w:ascii="Times New Roman" w:eastAsia="Times New Roman" w:hAnsi="Times New Roman" w:cs="Times New Roman"/>
          <w:sz w:val="28"/>
        </w:rPr>
        <w:t>роста общей численности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в общеобразовательных организациях на 2017 год. </w:t>
      </w:r>
    </w:p>
    <w:p w:rsidR="008B256C" w:rsidRDefault="009321A3" w:rsidP="009321A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развитие дошкольного образования – на 90,3 млн. рублей, или на 1,0% с учетом повышения заработной плат</w:t>
      </w:r>
      <w:r>
        <w:rPr>
          <w:rFonts w:ascii="Times New Roman" w:eastAsia="Times New Roman" w:hAnsi="Times New Roman" w:cs="Times New Roman"/>
          <w:sz w:val="28"/>
        </w:rPr>
        <w:t>ы педагогических работников дошкольных организаций и увеличения контингента</w:t>
      </w:r>
    </w:p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256C" w:rsidRDefault="009321A3" w:rsidP="009321A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«Социальная поддержка граждан Пермского края»</w:t>
      </w:r>
      <w:r>
        <w:rPr>
          <w:rFonts w:ascii="Times New Roman" w:eastAsia="Times New Roman" w:hAnsi="Times New Roman" w:cs="Times New Roman"/>
          <w:sz w:val="28"/>
        </w:rPr>
        <w:t xml:space="preserve"> - увеличение расходов </w:t>
      </w:r>
      <w:r>
        <w:rPr>
          <w:rFonts w:ascii="Times New Roman" w:eastAsia="Times New Roman" w:hAnsi="Times New Roman" w:cs="Times New Roman"/>
          <w:b/>
          <w:sz w:val="28"/>
        </w:rPr>
        <w:t>на 8,8% (</w:t>
      </w:r>
      <w:r>
        <w:rPr>
          <w:rFonts w:ascii="Times New Roman" w:eastAsia="Times New Roman" w:hAnsi="Times New Roman" w:cs="Times New Roman"/>
          <w:sz w:val="28"/>
        </w:rPr>
        <w:t>722,5 млн. рублей)</w:t>
      </w:r>
    </w:p>
    <w:p w:rsidR="008B256C" w:rsidRDefault="009321A3" w:rsidP="009321A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Значительное увеличение расходов предусмотрено по подпрограмме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«Социальное обслужив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ание населения Пермского края»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на 614,0 млн. рублей, или на 40,3%. Расходы связаны с приведением в нормативное состояние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интернатной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сети и созданием новых учреждений реабилитационный детский центр в </w:t>
      </w:r>
      <w:proofErr w:type="spellStart"/>
      <w:r>
        <w:rPr>
          <w:rFonts w:ascii="Times New Roman" w:eastAsia="Times New Roman" w:hAnsi="Times New Roman" w:cs="Times New Roman"/>
          <w:sz w:val="28"/>
        </w:rPr>
        <w:t>г.Перми</w:t>
      </w:r>
      <w:proofErr w:type="spellEnd"/>
      <w:r>
        <w:rPr>
          <w:rFonts w:ascii="Times New Roman" w:eastAsia="Times New Roman" w:hAnsi="Times New Roman" w:cs="Times New Roman"/>
          <w:sz w:val="28"/>
        </w:rPr>
        <w:t>, реконструкция двух ПНИ в Красновишерске и др.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8B256C" w:rsidRDefault="009321A3" w:rsidP="009321A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финансирование подпрограммы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«Реализация системы мер социальной помощи и поддержки отдельных категорий граждан Пермского края»</w:t>
      </w:r>
      <w:r>
        <w:rPr>
          <w:rFonts w:ascii="Times New Roman" w:eastAsia="Times New Roman" w:hAnsi="Times New Roman" w:cs="Times New Roman"/>
          <w:sz w:val="28"/>
        </w:rPr>
        <w:t xml:space="preserve"> планируется направить на 87,1 млн. рублей, или на 1,4% больше, чем в первоначально утвержденном бюджете на 2016 год. 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преду</w:t>
      </w:r>
      <w:r>
        <w:rPr>
          <w:rFonts w:ascii="Times New Roman" w:eastAsia="Times New Roman" w:hAnsi="Times New Roman" w:cs="Times New Roman"/>
          <w:sz w:val="28"/>
        </w:rPr>
        <w:t xml:space="preserve">смотрены средства на компенсацию расходов на уплату взноса на капитальный ремонт общего имущества в многоквартирном доме отдельным категориям граждан в сумме 69,6 млн. рублей. 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ежегодные денежные выплаты ветеранам труда Пермского края расходы увеличен</w:t>
      </w:r>
      <w:r>
        <w:rPr>
          <w:rFonts w:ascii="Times New Roman" w:eastAsia="Times New Roman" w:hAnsi="Times New Roman" w:cs="Times New Roman"/>
          <w:sz w:val="28"/>
        </w:rPr>
        <w:t xml:space="preserve">ы на 43,1 млн. рублей, или на 17,1%. Согласно пояснительной записке объем расходов определен исходя из плановых расходов текущего финансового года (279,9 млн. рублей) с учетом расходов на доставку и индексации. </w:t>
      </w:r>
    </w:p>
    <w:p w:rsidR="008B256C" w:rsidRDefault="009321A3" w:rsidP="009321A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Сохранено финансирование мер по обеспечению </w:t>
      </w:r>
      <w:r>
        <w:rPr>
          <w:rFonts w:ascii="Times New Roman" w:eastAsia="Times New Roman" w:hAnsi="Times New Roman" w:cs="Times New Roman"/>
          <w:sz w:val="28"/>
        </w:rPr>
        <w:t xml:space="preserve">санаторно-курортным лечением отдельных категорий работников бюджетной сферы в рамках Закона Пермского края от 1 апреля 2015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461-ПК «Об обеспечении работников государственных и муниципальных учреждений Пермского края путевками на санаторно-курортное </w:t>
      </w:r>
      <w:r>
        <w:rPr>
          <w:rFonts w:ascii="Times New Roman" w:eastAsia="Times New Roman" w:hAnsi="Times New Roman" w:cs="Times New Roman"/>
          <w:sz w:val="28"/>
        </w:rPr>
        <w:t>лечение и оздоровление». На 2017 год предусмотрены расходы в объеме 30 000,0 тыс. рублей.</w:t>
      </w:r>
    </w:p>
    <w:p w:rsidR="008B256C" w:rsidRDefault="009321A3" w:rsidP="009321A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основного мероприятия «Меры социальной помощи отдельных категорий населения Пермского края» предусмотрены средства на реализацию мероприятия, напр</w:t>
      </w:r>
      <w:r>
        <w:rPr>
          <w:rFonts w:ascii="Times New Roman" w:eastAsia="Times New Roman" w:hAnsi="Times New Roman" w:cs="Times New Roman"/>
          <w:sz w:val="28"/>
        </w:rPr>
        <w:t xml:space="preserve">авленного хозяйствующим субъектам недополученных доходов от перевозки отдельных категорий граждан с использованием социальных проездных документов в объеме по 126 549,1 тыс. рублей ежегодно, при первоначальном плане на 2016 год </w:t>
      </w:r>
      <w:r>
        <w:rPr>
          <w:rFonts w:ascii="Times New Roman" w:eastAsia="Times New Roman" w:hAnsi="Times New Roman" w:cs="Times New Roman"/>
          <w:sz w:val="28"/>
          <w:u w:val="single"/>
        </w:rPr>
        <w:t>(с учетом кредиторской задол</w:t>
      </w:r>
      <w:r>
        <w:rPr>
          <w:rFonts w:ascii="Times New Roman" w:eastAsia="Times New Roman" w:hAnsi="Times New Roman" w:cs="Times New Roman"/>
          <w:sz w:val="28"/>
          <w:u w:val="single"/>
        </w:rPr>
        <w:t>женности по состоянию на 01.01.2016)</w:t>
      </w:r>
      <w:r>
        <w:rPr>
          <w:rFonts w:ascii="Times New Roman" w:eastAsia="Times New Roman" w:hAnsi="Times New Roman" w:cs="Times New Roman"/>
          <w:sz w:val="28"/>
        </w:rPr>
        <w:t xml:space="preserve"> - 148 547, 7 тыс. рублей.</w:t>
      </w:r>
    </w:p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 тоже время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сократились расходы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на предоставление мер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 на 71,0 млн. рублей, или на 12,9% в связи с изменением за</w:t>
      </w:r>
      <w:r>
        <w:rPr>
          <w:rFonts w:ascii="Times New Roman" w:eastAsia="Times New Roman" w:hAnsi="Times New Roman" w:cs="Times New Roman"/>
          <w:sz w:val="28"/>
          <w:u w:val="single"/>
        </w:rPr>
        <w:t>конодательства в части предоставления данной меры социальной поддержки совместно проживающим членам семей.</w:t>
      </w:r>
    </w:p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B256C" w:rsidRDefault="009321A3" w:rsidP="009321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«Семья и дети Пермского края»</w:t>
      </w: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расходы увеличиваются на 444,3 млн. рублей, или на 5,3%. По сравнению с первоначально утвержденным бюджетом на 2016 год предусмотрено увеличение расходов: </w:t>
      </w:r>
    </w:p>
    <w:p w:rsidR="008B256C" w:rsidRDefault="009321A3" w:rsidP="009321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сертификатов на региональный материнский капитал – на 63,4 млн. рублей, или на 8,4</w:t>
      </w:r>
      <w:r>
        <w:rPr>
          <w:rFonts w:ascii="Times New Roman" w:eastAsia="Times New Roman" w:hAnsi="Times New Roman" w:cs="Times New Roman"/>
          <w:sz w:val="28"/>
        </w:rPr>
        <w:t xml:space="preserve">%; </w:t>
      </w:r>
    </w:p>
    <w:p w:rsidR="008B256C" w:rsidRDefault="009321A3" w:rsidP="009321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предоставление мер социальной поддержки учащимся из многодетных малоимущих и малоимущих семей – на 112,6 млн. рублей, или на 14,4%; </w:t>
      </w:r>
    </w:p>
    <w:p w:rsidR="008B256C" w:rsidRDefault="009321A3" w:rsidP="009321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мер социальной поддержки по оплате коммунальных услуг по Закону Пермской области «Об охране семьи,</w:t>
      </w:r>
      <w:r>
        <w:rPr>
          <w:rFonts w:ascii="Times New Roman" w:eastAsia="Times New Roman" w:hAnsi="Times New Roman" w:cs="Times New Roman"/>
          <w:sz w:val="28"/>
        </w:rPr>
        <w:t xml:space="preserve"> материнства, отцовства и детства» - на 46,8 млн. рублей, или на 23,7%; </w:t>
      </w:r>
    </w:p>
    <w:p w:rsidR="008B256C" w:rsidRDefault="009321A3" w:rsidP="009321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предоставление ежемесячных денежных выплат многодетным малоимущим семьям – на 33,2 млн. рублей, или на 21,6%; </w:t>
      </w:r>
    </w:p>
    <w:p w:rsidR="008B256C" w:rsidRDefault="009321A3" w:rsidP="009321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ежемесячного пособия на ребенка семьям, имеющим дет</w:t>
      </w:r>
      <w:r>
        <w:rPr>
          <w:rFonts w:ascii="Times New Roman" w:eastAsia="Times New Roman" w:hAnsi="Times New Roman" w:cs="Times New Roman"/>
          <w:sz w:val="28"/>
        </w:rPr>
        <w:t>ей – на 58,3 млн. рублей, или на 12,9% и др. Согласно пояснительной записке основными причинами роста расходов на предоставление мер социальной поддержки семей и детей являются увеличение численности получателей и индексация выплат. Также предусмотрено уве</w:t>
      </w:r>
      <w:r>
        <w:rPr>
          <w:rFonts w:ascii="Times New Roman" w:eastAsia="Times New Roman" w:hAnsi="Times New Roman" w:cs="Times New Roman"/>
          <w:sz w:val="28"/>
        </w:rPr>
        <w:t xml:space="preserve">личение расходов: </w:t>
      </w:r>
    </w:p>
    <w:p w:rsidR="008B256C" w:rsidRDefault="009321A3" w:rsidP="009321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сопровождение и реабилитацию семей и детей, находящихся в трудной жизненной ситуации – на 61,4 млн. рублей, или на 38,3%; </w:t>
      </w:r>
    </w:p>
    <w:p w:rsidR="008B256C" w:rsidRDefault="009321A3" w:rsidP="009321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мер по социальной поддержке детей-сирот и детей, оставшихся без попечения родителей – на 108,</w:t>
      </w:r>
      <w:r>
        <w:rPr>
          <w:rFonts w:ascii="Times New Roman" w:eastAsia="Times New Roman" w:hAnsi="Times New Roman" w:cs="Times New Roman"/>
          <w:sz w:val="28"/>
        </w:rPr>
        <w:t>8 млн. рублей, или на 5,4%;</w:t>
      </w:r>
    </w:p>
    <w:p w:rsidR="008B256C" w:rsidRDefault="009321A3" w:rsidP="009321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поддержку семей с детьми-инвалидами и детьми с ограниченными возможностями здоровья – на 39,4 млн. рублей, или на 27,6% и др.</w:t>
      </w:r>
    </w:p>
    <w:p w:rsidR="008B256C" w:rsidRDefault="009321A3" w:rsidP="009321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Увеличено финансирование мероприятий по обеспечению занятости населения.</w:t>
      </w:r>
      <w:r>
        <w:rPr>
          <w:rFonts w:ascii="Times New Roman" w:eastAsia="Times New Roman" w:hAnsi="Times New Roman" w:cs="Times New Roman"/>
          <w:sz w:val="28"/>
        </w:rPr>
        <w:t xml:space="preserve">  Так, на реализацию подпро</w:t>
      </w:r>
      <w:r>
        <w:rPr>
          <w:rFonts w:ascii="Times New Roman" w:eastAsia="Times New Roman" w:hAnsi="Times New Roman" w:cs="Times New Roman"/>
          <w:sz w:val="28"/>
        </w:rPr>
        <w:t xml:space="preserve">граммы «Дополнительные мероприятия в сфере занятости населения» в бюджете Пермского края предусмотрено на 2017-2019 годы по 3 442,0 тыс. рублей ежегодно. Увеличение расходов на 2017 год по сравнению с первоначально утвержденным бюджетом 2016 года на сумму </w:t>
      </w:r>
      <w:r>
        <w:rPr>
          <w:rFonts w:ascii="Times New Roman" w:eastAsia="Times New Roman" w:hAnsi="Times New Roman" w:cs="Times New Roman"/>
          <w:sz w:val="28"/>
        </w:rPr>
        <w:t>270,0 тыс. рублей обусловлено увеличением количества вновь созданных рабочих мест для трудоустройства инвалидов, незанятых многодетных родителей, родителей, воспитывающих детей-инвалидов. Реализация подпрограммы позволит за 2017-2019 годы создать оборудова</w:t>
      </w:r>
      <w:r>
        <w:rPr>
          <w:rFonts w:ascii="Times New Roman" w:eastAsia="Times New Roman" w:hAnsi="Times New Roman" w:cs="Times New Roman"/>
          <w:sz w:val="28"/>
        </w:rPr>
        <w:t>нные (оснащенные) рабочие места для трудоустройства: инвалидов - 102 рабочих места; незанятых многодетных родителей, родителей, воспитывающих детей-инвалидов - 96 рабочих мест.</w:t>
      </w:r>
    </w:p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256C" w:rsidRDefault="009321A3" w:rsidP="009321A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«Региональная политика и развитие территорий»</w:t>
      </w:r>
      <w:r>
        <w:rPr>
          <w:rFonts w:ascii="Times New Roman" w:eastAsia="Times New Roman" w:hAnsi="Times New Roman" w:cs="Times New Roman"/>
          <w:sz w:val="28"/>
        </w:rPr>
        <w:t xml:space="preserve"> - увеличение расходов на 206,6 м</w:t>
      </w:r>
      <w:r>
        <w:rPr>
          <w:rFonts w:ascii="Times New Roman" w:eastAsia="Times New Roman" w:hAnsi="Times New Roman" w:cs="Times New Roman"/>
          <w:sz w:val="28"/>
        </w:rPr>
        <w:t xml:space="preserve">лн. рублей, или на 18,1%. </w:t>
      </w:r>
      <w:r>
        <w:rPr>
          <w:rFonts w:ascii="Times New Roman" w:eastAsia="Times New Roman" w:hAnsi="Times New Roman" w:cs="Times New Roman"/>
          <w:sz w:val="28"/>
          <w:u w:val="single"/>
        </w:rPr>
        <w:t>Основной причиной роста расходов является увеличение объема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нных проектов муниципальных образований по сравнению с первоначальным бюджетом на 2016 год на 127,5 млн. рублей, или на 12,7%. </w:t>
      </w:r>
      <w:r>
        <w:rPr>
          <w:rFonts w:ascii="Times New Roman" w:eastAsia="Times New Roman" w:hAnsi="Times New Roman" w:cs="Times New Roman"/>
          <w:sz w:val="28"/>
        </w:rPr>
        <w:t>Общий объем указанных субсидий на 2017 год составляет 1 134,9 млн. рублей.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же средства предусмотрены и на </w:t>
      </w:r>
      <w:proofErr w:type="gramStart"/>
      <w:r>
        <w:rPr>
          <w:rFonts w:ascii="Times New Roman" w:eastAsia="Times New Roman" w:hAnsi="Times New Roman" w:cs="Times New Roman"/>
          <w:sz w:val="28"/>
        </w:rPr>
        <w:t>реализацию  проектов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переселению жителей из труднодоступных, отдаленных и (или) малочисленных населенных пунктов Пермского края, в том числе из </w:t>
      </w:r>
      <w:r>
        <w:rPr>
          <w:rFonts w:ascii="Times New Roman" w:eastAsia="Times New Roman" w:hAnsi="Times New Roman" w:cs="Times New Roman"/>
          <w:sz w:val="28"/>
        </w:rPr>
        <w:t>поселков учреждений с особыми условиями хозяйственной деятельности. Финанс</w:t>
      </w:r>
      <w:r>
        <w:rPr>
          <w:rFonts w:ascii="Times New Roman" w:eastAsia="Times New Roman" w:hAnsi="Times New Roman" w:cs="Times New Roman"/>
          <w:sz w:val="28"/>
        </w:rPr>
        <w:t>овое обеспечение мероприятия на 2017-2018 годы за счет средств краевого бюджета составляет 40 342,2 тыс. рублей на переселение жителей конкретного населенного пункта –</w:t>
      </w:r>
      <w:proofErr w:type="spellStart"/>
      <w:r>
        <w:rPr>
          <w:rFonts w:ascii="Times New Roman" w:eastAsia="Times New Roman" w:hAnsi="Times New Roman" w:cs="Times New Roman"/>
          <w:sz w:val="28"/>
        </w:rPr>
        <w:t>п.Усть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-Коса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(51 семья).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К сожалению, средства на переселение жителей бы</w:t>
      </w:r>
      <w:r>
        <w:rPr>
          <w:rFonts w:ascii="Times New Roman" w:eastAsia="Times New Roman" w:hAnsi="Times New Roman" w:cs="Times New Roman"/>
          <w:sz w:val="28"/>
          <w:u w:val="single"/>
        </w:rPr>
        <w:t>вших поселков системы ФСИН проектом бюджета пока не предусмотрены.</w:t>
      </w:r>
    </w:p>
    <w:p w:rsidR="008B256C" w:rsidRDefault="009321A3" w:rsidP="009321A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Удалось сохранить финансирование мер, направленных на сохранение и развитие библиотечного дела в крае, для чего в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рамках 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«Развитие искусства и культуры Пермского края»</w:t>
      </w:r>
      <w:r>
        <w:rPr>
          <w:rFonts w:ascii="Times New Roman" w:eastAsia="Times New Roman" w:hAnsi="Times New Roman" w:cs="Times New Roman"/>
          <w:sz w:val="28"/>
        </w:rPr>
        <w:t xml:space="preserve"> предусм</w:t>
      </w:r>
      <w:r>
        <w:rPr>
          <w:rFonts w:ascii="Times New Roman" w:eastAsia="Times New Roman" w:hAnsi="Times New Roman" w:cs="Times New Roman"/>
          <w:sz w:val="28"/>
        </w:rPr>
        <w:t xml:space="preserve">отрены средства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объеме на 2017 г. - 105 904,9 тыс. рублей, на 2018 г. - 102 763 ,4 тыс. рублей, на 2019 г. - 102 763,4 тыс. рублей. </w:t>
      </w:r>
    </w:p>
    <w:p w:rsidR="008B256C" w:rsidRDefault="009321A3" w:rsidP="009321A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в проекте бюджета Пермского края на 2017 г. и на плановый период 2018 и 2019 гг. предусмотрены расходы на реализаци</w:t>
      </w:r>
      <w:r>
        <w:rPr>
          <w:rFonts w:ascii="Times New Roman" w:eastAsia="Times New Roman" w:hAnsi="Times New Roman" w:cs="Times New Roman"/>
          <w:sz w:val="28"/>
        </w:rPr>
        <w:t xml:space="preserve">ю государственной </w:t>
      </w:r>
      <w:r>
        <w:rPr>
          <w:rFonts w:ascii="Times New Roman" w:eastAsia="Times New Roman" w:hAnsi="Times New Roman" w:cs="Times New Roman"/>
          <w:b/>
          <w:sz w:val="28"/>
        </w:rPr>
        <w:t xml:space="preserve">программы Пермского края «Развитие транспортной системы». </w:t>
      </w:r>
    </w:p>
    <w:p w:rsidR="008B256C" w:rsidRDefault="009321A3" w:rsidP="009321A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реализации подпрограммы «Совершенствование и развитие сети автомобильных дорог Пермского края» запланировано начало строительства автомобильной дороги </w:t>
      </w:r>
      <w:r>
        <w:rPr>
          <w:rFonts w:ascii="Times New Roman" w:eastAsia="Times New Roman" w:hAnsi="Times New Roman" w:cs="Times New Roman"/>
          <w:sz w:val="28"/>
          <w:u w:val="single"/>
        </w:rPr>
        <w:t>«Обход п. Куеда</w:t>
      </w:r>
      <w:r>
        <w:rPr>
          <w:rFonts w:ascii="Times New Roman" w:eastAsia="Times New Roman" w:hAnsi="Times New Roman" w:cs="Times New Roman"/>
          <w:sz w:val="28"/>
        </w:rPr>
        <w:t xml:space="preserve">».  </w:t>
      </w:r>
    </w:p>
    <w:p w:rsidR="008B256C" w:rsidRDefault="009321A3" w:rsidP="009321A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Подпрограммы «Развитие транспортного комплекса Пермского края: Внутренний водный транспорт»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предусмотрены средства на предоставление субсидий перевозчикам на возмещение части затрат, связанных с перевозкой пассажиров водным транспортом пригородно</w:t>
      </w:r>
      <w:r>
        <w:rPr>
          <w:rFonts w:ascii="Times New Roman" w:eastAsia="Times New Roman" w:hAnsi="Times New Roman" w:cs="Times New Roman"/>
          <w:sz w:val="28"/>
        </w:rPr>
        <w:t>го сообщения. Выделение в 2017-2019 гг. средств из бюджета Пермского края на указанные цели позволит обеспечить перевозку пассажиров по 4 межмуниципальным речным линиям, как и в предыдущие годы.</w:t>
      </w:r>
    </w:p>
    <w:p w:rsidR="008B256C" w:rsidRDefault="009321A3" w:rsidP="009321A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Увеличено финансирование Подпрограммы «Развитие транспортного</w:t>
      </w:r>
      <w:r>
        <w:rPr>
          <w:rFonts w:ascii="Times New Roman" w:eastAsia="Times New Roman" w:hAnsi="Times New Roman" w:cs="Times New Roman"/>
          <w:sz w:val="28"/>
        </w:rPr>
        <w:t xml:space="preserve"> комплекса Пермского края: Пригородный железнодорожный транспорт». Увеличение обусловлено ростом затрат перевозчика по возмещению убытков, обусловленных осуществлением пассажирских перевозок на пригородных электричках.</w:t>
      </w:r>
    </w:p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5 из 22 государственных программ </w:t>
      </w:r>
      <w:r>
        <w:rPr>
          <w:rFonts w:ascii="Times New Roman" w:eastAsia="Times New Roman" w:hAnsi="Times New Roman" w:cs="Times New Roman"/>
          <w:b/>
          <w:sz w:val="28"/>
        </w:rPr>
        <w:t>Пермского края отмечается сокращение расходов в 2017 году</w:t>
      </w:r>
      <w:r>
        <w:rPr>
          <w:rFonts w:ascii="Times New Roman" w:eastAsia="Times New Roman" w:hAnsi="Times New Roman" w:cs="Times New Roman"/>
          <w:sz w:val="28"/>
        </w:rPr>
        <w:t xml:space="preserve"> по сравнению с первоначально утвержденным бюджетом на 2016 год, в том числе:</w:t>
      </w:r>
    </w:p>
    <w:p w:rsidR="008B256C" w:rsidRDefault="009321A3" w:rsidP="009321A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«Обеспечение качественным жильем и услугами ЖКХ»</w:t>
      </w:r>
      <w:r>
        <w:rPr>
          <w:rFonts w:ascii="Times New Roman" w:eastAsia="Times New Roman" w:hAnsi="Times New Roman" w:cs="Times New Roman"/>
          <w:sz w:val="28"/>
        </w:rPr>
        <w:t xml:space="preserve"> - расходы сокращаются на 120,8 млн. рублей, или на 6,8%. По данной прогр</w:t>
      </w:r>
      <w:r>
        <w:rPr>
          <w:rFonts w:ascii="Times New Roman" w:eastAsia="Times New Roman" w:hAnsi="Times New Roman" w:cs="Times New Roman"/>
          <w:sz w:val="28"/>
        </w:rPr>
        <w:t xml:space="preserve">амме предусмотрено сокращение расходов на переселение граждан из аварийного жилищного фонда на 605,5 млн. 29 рублей, или на 77,1%. В соответствии с требованиями Федерального закона от 21.07.2007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185-ФЗ «О Фонде реформирования жилищно-коммунального хозяйс</w:t>
      </w:r>
      <w:r>
        <w:rPr>
          <w:rFonts w:ascii="Times New Roman" w:eastAsia="Times New Roman" w:hAnsi="Times New Roman" w:cs="Times New Roman"/>
          <w:sz w:val="28"/>
        </w:rPr>
        <w:t>тва» мероприятия по переселению граждан из аварийного жилищного фонда, признанного таковым до 1 января 2012 года, должны быть осуществлены до 1 сентября 2017 года. Общий объем средств, предусматриваемый в бюджете Пермского края на 2017 год на реализацию ре</w:t>
      </w:r>
      <w:r>
        <w:rPr>
          <w:rFonts w:ascii="Times New Roman" w:eastAsia="Times New Roman" w:hAnsi="Times New Roman" w:cs="Times New Roman"/>
          <w:sz w:val="28"/>
        </w:rPr>
        <w:t xml:space="preserve">гиональной адресной программы по переселению граждан из аварийного жилищного фонда в рамках реализации государственной программы «Обеспечение качественным жильем и услугами ЖКХ населения Пермского края» составляет 180,1 млн. рублей, в том числе: 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 счет</w:t>
      </w:r>
      <w:r>
        <w:rPr>
          <w:rFonts w:ascii="Times New Roman" w:eastAsia="Times New Roman" w:hAnsi="Times New Roman" w:cs="Times New Roman"/>
          <w:sz w:val="28"/>
        </w:rPr>
        <w:t xml:space="preserve"> средств Фонда содействия реформированию ЖКХ – 174,4 млн. рублей; 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 счет средств бюджета Пермского края – 5,7 млн. рублей. В первоначальном бюджете на 2016 год указанные расходы составляли соответственно 596,8 млн. рублей и 183,0 млн. рублей. На 2018 и</w:t>
      </w:r>
      <w:r>
        <w:rPr>
          <w:rFonts w:ascii="Times New Roman" w:eastAsia="Times New Roman" w:hAnsi="Times New Roman" w:cs="Times New Roman"/>
          <w:sz w:val="28"/>
        </w:rPr>
        <w:t xml:space="preserve"> 2019 года указанные средства не запланированы в связи с тем, что Федеральный закон от 21.07.2007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185-ФЗ «О фонде содействия реформированию жилищно-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коммунального хозяйства» </w:t>
      </w:r>
      <w:r>
        <w:rPr>
          <w:rFonts w:ascii="Times New Roman" w:eastAsia="Times New Roman" w:hAnsi="Times New Roman" w:cs="Times New Roman"/>
          <w:sz w:val="28"/>
        </w:rPr>
        <w:t>в части переселения граждан из аварийного жилищного фонда действует до сентября 2017 года.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 тем, увеличиваются расходы на мероприятия, связанные с последствием техногенной аварии на руднике БКПРУ-1 ПАО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Уралкалий</w:t>
      </w:r>
      <w:proofErr w:type="spellEnd"/>
      <w:r>
        <w:rPr>
          <w:rFonts w:ascii="Times New Roman" w:eastAsia="Times New Roman" w:hAnsi="Times New Roman" w:cs="Times New Roman"/>
          <w:sz w:val="28"/>
        </w:rPr>
        <w:t>», г. Березники на 482,8 млн. рублей</w:t>
      </w:r>
      <w:r>
        <w:rPr>
          <w:rFonts w:ascii="Times New Roman" w:eastAsia="Times New Roman" w:hAnsi="Times New Roman" w:cs="Times New Roman"/>
          <w:sz w:val="28"/>
        </w:rPr>
        <w:t>, или в 1,8 раза</w:t>
      </w:r>
    </w:p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Объём дотаций на выравнивание бюджетной обеспеченности муниципальных районов (городских округов) из регионального фонда финансовой под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держки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муниципальных районов (городских округов) (далее - «РФФПМР(ГО)») на 2017 г. составил 7 474 406,3</w:t>
      </w:r>
      <w:r>
        <w:rPr>
          <w:rFonts w:ascii="Times New Roman" w:eastAsia="Times New Roman" w:hAnsi="Times New Roman" w:cs="Times New Roman"/>
          <w:sz w:val="28"/>
        </w:rPr>
        <w:t xml:space="preserve"> тыс. руб. Относительно 2016 г., объём РФФПМР(ГО) увеличился на 6,5% (+455 293,6 тыс. руб.).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Объём дотаций на выравнивание бюджетной обеспеченности поселений из регионального фонда финансовой поддержки поселений (далее - «РФФПП») на 2017 г. составил 740 26</w:t>
      </w:r>
      <w:r>
        <w:rPr>
          <w:rFonts w:ascii="Times New Roman" w:eastAsia="Times New Roman" w:hAnsi="Times New Roman" w:cs="Times New Roman"/>
          <w:sz w:val="28"/>
        </w:rPr>
        <w:t>8,9 тыс. руб. Относительно 2016 г., объём РФФПМР(ГО) увеличится на 8% (+52 003 тыс. руб.).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объём субсидий из бюджета Пермского края местным бюджетам составит 4 295 498,0 тыс. руб. (107% к объёму субсидий в проекте бюджета на 2016 г., 87% к объёму суб</w:t>
      </w:r>
      <w:r>
        <w:rPr>
          <w:rFonts w:ascii="Times New Roman" w:eastAsia="Times New Roman" w:hAnsi="Times New Roman" w:cs="Times New Roman"/>
          <w:sz w:val="28"/>
        </w:rPr>
        <w:t xml:space="preserve">сидий (без учёта федеральных средств) в сводной бюджетной росписи на 01.10.2016 г.). 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Наибольшие объёмы субсидий предлагается направить на: </w:t>
      </w:r>
    </w:p>
    <w:p w:rsidR="008B256C" w:rsidRDefault="009321A3" w:rsidP="009321A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проектирование, строительство (реконструкция), капитальный ремонт и ремонт автомобильных дорог общего пользования м</w:t>
      </w:r>
      <w:r>
        <w:rPr>
          <w:rFonts w:ascii="Times New Roman" w:eastAsia="Times New Roman" w:hAnsi="Times New Roman" w:cs="Times New Roman"/>
          <w:sz w:val="28"/>
        </w:rPr>
        <w:t xml:space="preserve">естного значения - 42% всех субсидий (1 798 270,5 тыс. руб.); </w:t>
      </w:r>
    </w:p>
    <w:p w:rsidR="008B256C" w:rsidRDefault="009321A3" w:rsidP="009321A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- 24% (1 011 146,7 тыс. руб</w:t>
      </w:r>
      <w:r>
        <w:rPr>
          <w:rFonts w:ascii="Times New Roman" w:eastAsia="Times New Roman" w:hAnsi="Times New Roman" w:cs="Times New Roman"/>
          <w:sz w:val="28"/>
        </w:rPr>
        <w:t>.), без учёта средств, направляемых на обеспечение мероприятий по переселению граждан из аварийного жилищного фонда;</w:t>
      </w:r>
    </w:p>
    <w:p w:rsidR="008B256C" w:rsidRDefault="009321A3" w:rsidP="009321A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мероприятий по переселению граждан из аварийного жилищного фонда - 7% (303 904,8 тыс. руб.).</w:t>
      </w:r>
    </w:p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Несмотря на сохранение в целом социальной направленности бюджета, необходимо обратить внимание депутатов на следующие моменты.</w:t>
      </w:r>
    </w:p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8B256C" w:rsidRDefault="009321A3" w:rsidP="009321A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Несмотря на принятие Стратегии действия в интересах пожилых и определение на федеральном уровне приоритетов по работе с возрастн</w:t>
      </w:r>
      <w:r>
        <w:rPr>
          <w:rFonts w:ascii="Times New Roman" w:eastAsia="Times New Roman" w:hAnsi="Times New Roman" w:cs="Times New Roman"/>
          <w:sz w:val="28"/>
        </w:rPr>
        <w:t xml:space="preserve">ой частью общества, расходы краевого бюджета на реализацию </w:t>
      </w:r>
      <w:r>
        <w:rPr>
          <w:rFonts w:ascii="Times New Roman" w:eastAsia="Times New Roman" w:hAnsi="Times New Roman" w:cs="Times New Roman"/>
          <w:b/>
          <w:sz w:val="28"/>
        </w:rPr>
        <w:t xml:space="preserve">Подпрограммы "Повышение качества жизни пожилых граждан Пермского края" </w:t>
      </w:r>
      <w:r>
        <w:rPr>
          <w:rFonts w:ascii="Times New Roman" w:eastAsia="Times New Roman" w:hAnsi="Times New Roman" w:cs="Times New Roman"/>
          <w:sz w:val="28"/>
        </w:rPr>
        <w:t xml:space="preserve">были существенно сокращены еще в 2015 году с 2872,0 тыс. рублей до 112,0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2016. К сожалению, на 2017 год объем фин</w:t>
      </w:r>
      <w:r>
        <w:rPr>
          <w:rFonts w:ascii="Times New Roman" w:eastAsia="Times New Roman" w:hAnsi="Times New Roman" w:cs="Times New Roman"/>
          <w:sz w:val="28"/>
        </w:rPr>
        <w:t>ансирования не изменился в сторону увеличения. Средства предусмотрены только на проведение ежегодного конкурса для работников социальной сферы «Призвание».</w:t>
      </w:r>
    </w:p>
    <w:p w:rsidR="008B256C" w:rsidRDefault="009321A3" w:rsidP="009321A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Следует отметить, что проектом бюджета вновь не предусмотрено средств на финансирование проекта по с</w:t>
      </w:r>
      <w:r>
        <w:rPr>
          <w:rFonts w:ascii="Times New Roman" w:eastAsia="Times New Roman" w:hAnsi="Times New Roman" w:cs="Times New Roman"/>
          <w:sz w:val="28"/>
        </w:rPr>
        <w:t xml:space="preserve">опровождению лиц, освобождающихся из мест лишения свободы. В целях профилактики повторной преступности </w:t>
      </w:r>
      <w:r>
        <w:rPr>
          <w:rFonts w:ascii="Times New Roman" w:eastAsia="Times New Roman" w:hAnsi="Times New Roman" w:cs="Times New Roman"/>
          <w:b/>
          <w:sz w:val="28"/>
        </w:rPr>
        <w:t>в рамках подпрограммы «Профилактика правонарушений в Пермском крае»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государственной программы Пермского края «Обеспечение общественной безопасности Пермс</w:t>
      </w:r>
      <w:r>
        <w:rPr>
          <w:rFonts w:ascii="Times New Roman" w:eastAsia="Times New Roman" w:hAnsi="Times New Roman" w:cs="Times New Roman"/>
          <w:sz w:val="28"/>
        </w:rPr>
        <w:t xml:space="preserve">кого края», утвержденной постановлением Правительства Пермского края от 3 октября 2013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1328-п, Министерством социального развития Пермского края в 2014 году на территории </w:t>
      </w:r>
      <w:r>
        <w:rPr>
          <w:rFonts w:ascii="Times New Roman" w:eastAsia="Times New Roman" w:hAnsi="Times New Roman" w:cs="Times New Roman"/>
          <w:b/>
          <w:sz w:val="28"/>
        </w:rPr>
        <w:t>г. Пермь, г. Березники, г. Соликамск</w:t>
      </w:r>
      <w:r>
        <w:rPr>
          <w:rFonts w:ascii="Times New Roman" w:eastAsia="Times New Roman" w:hAnsi="Times New Roman" w:cs="Times New Roman"/>
          <w:sz w:val="28"/>
        </w:rPr>
        <w:t xml:space="preserve"> реализовывались мероприятия по сопровождени</w:t>
      </w:r>
      <w:r>
        <w:rPr>
          <w:rFonts w:ascii="Times New Roman" w:eastAsia="Times New Roman" w:hAnsi="Times New Roman" w:cs="Times New Roman"/>
          <w:sz w:val="28"/>
        </w:rPr>
        <w:t xml:space="preserve">ю и реабилитации освободившихся лиц и лиц, отбывающих наказание без лишения свободы.   </w:t>
      </w:r>
    </w:p>
    <w:p w:rsidR="008B256C" w:rsidRDefault="009321A3" w:rsidP="009321A3">
      <w:pPr>
        <w:numPr>
          <w:ilvl w:val="0"/>
          <w:numId w:val="1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Произошло снижение объемов денежных средств, предусмотренных для предоставления государственной социальной помощи</w:t>
      </w:r>
      <w:r>
        <w:rPr>
          <w:rFonts w:ascii="Times New Roman" w:eastAsia="Times New Roman" w:hAnsi="Times New Roman" w:cs="Times New Roman"/>
          <w:sz w:val="28"/>
        </w:rPr>
        <w:t>. В рамках мероприятия предусмотрены расходы на оказани</w:t>
      </w:r>
      <w:r>
        <w:rPr>
          <w:rFonts w:ascii="Times New Roman" w:eastAsia="Times New Roman" w:hAnsi="Times New Roman" w:cs="Times New Roman"/>
          <w:sz w:val="28"/>
        </w:rPr>
        <w:t xml:space="preserve">е государственной социальной помощи на основе социального контракта, на выплату социального пособия в особо трудной жизненной ситуации, при чрезвычайной жизненной ситуации, при жизненно необходимом дорогостоящем лечении, а также социального пособия в виде </w:t>
      </w:r>
      <w:r>
        <w:rPr>
          <w:rFonts w:ascii="Times New Roman" w:eastAsia="Times New Roman" w:hAnsi="Times New Roman" w:cs="Times New Roman"/>
          <w:sz w:val="28"/>
        </w:rPr>
        <w:t>компенсации для возмещения неработающим гражданам части затрат на уплату страхового взноса. Так, в 2016 году было запланировано 34995,5 тыс. руб. однако проектом бюджета на 2017 года предусмотрены расходы в сумме только 34 421,4 тыс. рублей ежегодно, что н</w:t>
      </w:r>
      <w:r>
        <w:rPr>
          <w:rFonts w:ascii="Times New Roman" w:eastAsia="Times New Roman" w:hAnsi="Times New Roman" w:cs="Times New Roman"/>
          <w:sz w:val="28"/>
        </w:rPr>
        <w:t>а 570 тыс. руб. меньше.</w:t>
      </w:r>
    </w:p>
    <w:p w:rsidR="008B256C" w:rsidRDefault="009321A3" w:rsidP="009321A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Уменьшено финансирование Подпрограммы «Правовое информирование и правовое просвещение населения».  </w:t>
      </w:r>
      <w:r>
        <w:rPr>
          <w:rFonts w:ascii="Times New Roman" w:eastAsia="Times New Roman" w:hAnsi="Times New Roman" w:cs="Times New Roman"/>
          <w:sz w:val="28"/>
        </w:rPr>
        <w:t>По данной подпрограмме в проекте бюджета предусмотрены расходы на 2017-2019 годы по 16 208,2 тыс. рублей ежегодно, что почти на 300 т</w:t>
      </w:r>
      <w:r>
        <w:rPr>
          <w:rFonts w:ascii="Times New Roman" w:eastAsia="Times New Roman" w:hAnsi="Times New Roman" w:cs="Times New Roman"/>
          <w:sz w:val="28"/>
        </w:rPr>
        <w:t>ыс. руб. меньше, чем было запланировано ранее на 2017 год.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данной подпрограммы является формирование правового сознания и повышение уровня правовой культуры граждан Пермского края. В рамках подпрограммы будет продолжено оказание бесплатной юридической помощи незащищенным слоям населения. На эти цели предусмо</w:t>
      </w:r>
      <w:r>
        <w:rPr>
          <w:rFonts w:ascii="Times New Roman" w:eastAsia="Times New Roman" w:hAnsi="Times New Roman" w:cs="Times New Roman"/>
          <w:sz w:val="28"/>
        </w:rPr>
        <w:t>трены средства для обеспечения деятельности государственного казенного учреждения «Государственное юридическое бюро Пермского края» в размере по 15 218,2 тыс. рублей на 2017-2019 годы ежегодно, компенсация расходов адвокатам, оказывающим бесплатную юридиче</w:t>
      </w:r>
      <w:r>
        <w:rPr>
          <w:rFonts w:ascii="Times New Roman" w:eastAsia="Times New Roman" w:hAnsi="Times New Roman" w:cs="Times New Roman"/>
          <w:sz w:val="28"/>
        </w:rPr>
        <w:t>скую помощь нуждающимся категориям граждан, путем предоставления субсидий Адвокатской палате Пермского края на оплату труда адвокатов в сумме по 20,0 тыс. рублей на 2017-2019 годы ежегодно, а также на создание интернет-портала правового содержания, на кото</w:t>
      </w:r>
      <w:r>
        <w:rPr>
          <w:rFonts w:ascii="Times New Roman" w:eastAsia="Times New Roman" w:hAnsi="Times New Roman" w:cs="Times New Roman"/>
          <w:sz w:val="28"/>
        </w:rPr>
        <w:t>ром предусматриваются рубрики по наиболее актуальным правовым проблемам населения региона - по 970,0 тыс. рублей на 2017-2019 годы ежегодно.</w:t>
      </w:r>
    </w:p>
    <w:p w:rsidR="008B256C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реализации подпрограммы планируется оказание бесплатной юридической помощи всем гражданам, обратившихс</w:t>
      </w:r>
      <w:r>
        <w:rPr>
          <w:rFonts w:ascii="Times New Roman" w:eastAsia="Times New Roman" w:hAnsi="Times New Roman" w:cs="Times New Roman"/>
          <w:sz w:val="28"/>
        </w:rPr>
        <w:t xml:space="preserve">я за ней и имеющих право на ее получение, создание интернет-портала правового содержания. </w:t>
      </w:r>
    </w:p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256C" w:rsidRDefault="009321A3" w:rsidP="009321A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Министерству социального развития Пермского края предусмотрены расходы на обеспечение жилыми помещениями реабилитированных лиц, имеющих инвалидность или являющихся </w:t>
      </w:r>
      <w:r>
        <w:rPr>
          <w:rFonts w:ascii="Times New Roman" w:eastAsia="Times New Roman" w:hAnsi="Times New Roman" w:cs="Times New Roman"/>
          <w:sz w:val="28"/>
        </w:rPr>
        <w:t>пенсионерами, и проживающих совместно членов их семей, в общем объеме 82 620,9 тыс. рублей, в том числе в 2017 - 2019 годах по 27 540,3 тыс. рублей ежегодно, (в бюджете 2016 года было 26835,8 тыс. руб.); всего за трехлетний период планируется обеспечить жи</w:t>
      </w:r>
      <w:r>
        <w:rPr>
          <w:rFonts w:ascii="Times New Roman" w:eastAsia="Times New Roman" w:hAnsi="Times New Roman" w:cs="Times New Roman"/>
          <w:sz w:val="28"/>
        </w:rPr>
        <w:t>лыми помещениями 63 семьи. Вместе с тем предложенный проектом бюджета на 2017 год объем финансирования хотя и незначительно больше, но не решает проблему обеспечения жилыми помещениями репрессированных, имеющих право на улучшение жилищных условий вне очереди (1</w:t>
      </w:r>
      <w:r>
        <w:rPr>
          <w:rFonts w:ascii="Times New Roman" w:eastAsia="Times New Roman" w:hAnsi="Times New Roman" w:cs="Times New Roman"/>
          <w:sz w:val="28"/>
        </w:rPr>
        <w:t>70 семей).</w:t>
      </w:r>
    </w:p>
    <w:p w:rsidR="008B256C" w:rsidRDefault="009321A3" w:rsidP="009321A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Отдельно необходимо отметить, что на реализацию обязательств, установленных Законом Пермского края от 14.07.2008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255-ПК «О предоставлении жилых помещений государственного жилищного фонда Пермского края по договорам социального найма» де</w:t>
      </w:r>
      <w:r>
        <w:rPr>
          <w:rFonts w:ascii="Times New Roman" w:eastAsia="Times New Roman" w:hAnsi="Times New Roman" w:cs="Times New Roman"/>
          <w:sz w:val="28"/>
        </w:rPr>
        <w:t xml:space="preserve">нежных средств в проекте бюджета вообще не предусмотрено.  </w:t>
      </w:r>
    </w:p>
    <w:p w:rsidR="009321A3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21A3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Дополнительная информация:</w:t>
      </w:r>
    </w:p>
    <w:p w:rsidR="009321A3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21A3" w:rsidRDefault="009321A3" w:rsidP="009321A3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Проблема бедности.</w:t>
      </w:r>
    </w:p>
    <w:p w:rsidR="009321A3" w:rsidRDefault="009321A3" w:rsidP="009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данным Министерства социального развития Пермского края, по состоянию на 01.10.2016 год малоимущими признано 83 084 семей из числа обратившихся за установлением статуса малоимущего, в том числе, 34 433 семей – бедных, что меньше по </w:t>
      </w:r>
      <w:r>
        <w:rPr>
          <w:rFonts w:ascii="Times New Roman" w:eastAsia="Times New Roman" w:hAnsi="Times New Roman" w:cs="Times New Roman"/>
          <w:sz w:val="32"/>
        </w:rPr>
        <w:t>сравнению</w:t>
      </w:r>
      <w:r>
        <w:rPr>
          <w:rFonts w:ascii="Times New Roman" w:eastAsia="Times New Roman" w:hAnsi="Times New Roman" w:cs="Times New Roman"/>
          <w:sz w:val="28"/>
        </w:rPr>
        <w:t xml:space="preserve"> с показателями аналогичного периода прошлого года.</w:t>
      </w:r>
    </w:p>
    <w:p w:rsidR="009321A3" w:rsidRDefault="009321A3" w:rsidP="009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было предусмотрено 1000 социальных контрактов, заключено 892 контракта. На 2017 год число контрактов не меняется (1000).</w:t>
      </w:r>
    </w:p>
    <w:p w:rsidR="009321A3" w:rsidRDefault="009321A3" w:rsidP="009321A3">
      <w:pPr>
        <w:numPr>
          <w:ilvl w:val="0"/>
          <w:numId w:val="13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Проблема предоставления временного приюта лицам, оказавшимся без крыши над головой.</w:t>
      </w:r>
    </w:p>
    <w:p w:rsidR="009321A3" w:rsidRDefault="009321A3" w:rsidP="009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представленного Правительством края отчета следует, что на фоне роста объемов муниципального жилищного фонда по краю в целом, количество маневренного жилья продолжает снижаться:</w:t>
      </w:r>
    </w:p>
    <w:p w:rsidR="009321A3" w:rsidRDefault="009321A3" w:rsidP="009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2013 г. - 20 017,6 тыс. кв. м;</w:t>
      </w:r>
    </w:p>
    <w:p w:rsidR="009321A3" w:rsidRDefault="009321A3" w:rsidP="009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2014 г. - 17 770,6 тыс. кв. м;</w:t>
      </w:r>
    </w:p>
    <w:p w:rsidR="009321A3" w:rsidRDefault="009321A3" w:rsidP="009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2015 г. - 16 883,22 тыс. кв. м;</w:t>
      </w:r>
    </w:p>
    <w:p w:rsidR="009321A3" w:rsidRDefault="009321A3" w:rsidP="009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2016 г. (первое полугодие) - 14 558,46 тыс. кв. м;</w:t>
      </w:r>
    </w:p>
    <w:p w:rsidR="009321A3" w:rsidRDefault="009321A3" w:rsidP="009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 г. (прогноз) - 15 442,93 тыс. кв. м;</w:t>
      </w:r>
    </w:p>
    <w:p w:rsidR="009321A3" w:rsidRDefault="009321A3" w:rsidP="009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Относительно показателя обеспеченности нуждающихся семей и одиноко проживающих граждан временным жильем необходимо отметить, что доля обеспеченных маневренным жильем по сравнению с аналогичным периодом прошлого года стала меньше. На 1 июля 2016 г. жилыми помещениями муниципального маневренного фонда обеспечено 1095 семей (одиноко проживающих граждан), или 57,33 %</w:t>
      </w:r>
    </w:p>
    <w:p w:rsidR="009321A3" w:rsidRDefault="009321A3" w:rsidP="009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 общего количества семей, утративших единственное жилье Таким образом, возникают риски не достижения установленного показателя (80%) по итогам года.</w:t>
      </w:r>
    </w:p>
    <w:p w:rsidR="009321A3" w:rsidRDefault="009321A3" w:rsidP="009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линии МСР Пермского края количество койко-мест по гос. заданию в ЦСА (г.Пермь, г.Березники) на 2017 год оставлено в прежних объемах – 333 койки. </w:t>
      </w:r>
    </w:p>
    <w:p w:rsidR="009321A3" w:rsidRDefault="009321A3" w:rsidP="009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гос. заказу также на уровне 2016 года – 133 (это дополнительное размещение в территориях на базе общественных организаций, благотворительных организаций, лечебных учреждений, а также, начиная с 4 кв. 2016 года на базе ПНИ и ДИПИ койки милосердия). Количество коек для оказания услуги по предоставлению временного приюта женщинам с детьми в трудной жизненной ситуации также на 2017 год не увеличивается (32: Пермь, Березники и Чайковский). По мнению МСР Пермского края необходимости увеличивать количество койко-мест для женщин нет, поскольку и в настоящее время не все койки востребованы.</w:t>
      </w:r>
    </w:p>
    <w:p w:rsidR="009321A3" w:rsidRDefault="009321A3" w:rsidP="009321A3">
      <w:pPr>
        <w:numPr>
          <w:ilvl w:val="0"/>
          <w:numId w:val="14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Обеспечение жильем реабилитированных.</w:t>
      </w:r>
    </w:p>
    <w:p w:rsidR="009321A3" w:rsidRDefault="009321A3" w:rsidP="009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Списки по реабилитированным формируются раз в год с 1 ноября по 1 декабря текущего года. На 1 января 2016 г. в сводном списке реабилитированных лиц- 322 гражданина, из них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внеочередников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(жилое помещение признано непригодным для проживания) – 170 граждан </w:t>
      </w:r>
      <w:r>
        <w:rPr>
          <w:rFonts w:ascii="Times New Roman" w:eastAsia="Times New Roman" w:hAnsi="Times New Roman" w:cs="Times New Roman"/>
          <w:b/>
          <w:sz w:val="28"/>
        </w:rPr>
        <w:t>(53 %)</w:t>
      </w:r>
      <w:r>
        <w:rPr>
          <w:rFonts w:ascii="Times New Roman" w:eastAsia="Times New Roman" w:hAnsi="Times New Roman" w:cs="Times New Roman"/>
          <w:sz w:val="28"/>
        </w:rPr>
        <w:t xml:space="preserve">. В 2016 г. сертификаты предоставлены всего 16 реабилитированным, из них 14 уже реализовали жилищные сертификаты.   </w:t>
      </w:r>
    </w:p>
    <w:p w:rsidR="009321A3" w:rsidRDefault="009321A3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256C" w:rsidRDefault="008B256C" w:rsidP="009321A3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256C" w:rsidRDefault="008B256C" w:rsidP="0093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256C" w:rsidRPr="009321A3" w:rsidRDefault="009321A3" w:rsidP="0093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  <w:r w:rsidRPr="009321A3">
        <w:rPr>
          <w:rFonts w:ascii="Times New Roman" w:eastAsia="Times New Roman" w:hAnsi="Times New Roman" w:cs="Times New Roman"/>
          <w:i/>
          <w:sz w:val="28"/>
        </w:rPr>
        <w:t>Аналитическую информацию подготовила:</w:t>
      </w:r>
    </w:p>
    <w:p w:rsidR="009321A3" w:rsidRDefault="009321A3" w:rsidP="0093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отдела по работе с обращениями граждан</w:t>
      </w:r>
    </w:p>
    <w:p w:rsidR="009321A3" w:rsidRPr="009321A3" w:rsidRDefault="009321A3" w:rsidP="0093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И.Г. Цепенникова</w:t>
      </w:r>
    </w:p>
    <w:sectPr w:rsidR="009321A3" w:rsidRPr="009321A3" w:rsidSect="009321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591"/>
    <w:multiLevelType w:val="multilevel"/>
    <w:tmpl w:val="69707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013C3"/>
    <w:multiLevelType w:val="multilevel"/>
    <w:tmpl w:val="9C96C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876A2"/>
    <w:multiLevelType w:val="multilevel"/>
    <w:tmpl w:val="D0EEA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515E3"/>
    <w:multiLevelType w:val="multilevel"/>
    <w:tmpl w:val="B15CB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474B6"/>
    <w:multiLevelType w:val="multilevel"/>
    <w:tmpl w:val="5A084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727243"/>
    <w:multiLevelType w:val="multilevel"/>
    <w:tmpl w:val="6706D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8813E7"/>
    <w:multiLevelType w:val="multilevel"/>
    <w:tmpl w:val="7CCAF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86080"/>
    <w:multiLevelType w:val="multilevel"/>
    <w:tmpl w:val="A0B24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40C8A"/>
    <w:multiLevelType w:val="multilevel"/>
    <w:tmpl w:val="951E2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B47741"/>
    <w:multiLevelType w:val="multilevel"/>
    <w:tmpl w:val="8E524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371C1E"/>
    <w:multiLevelType w:val="multilevel"/>
    <w:tmpl w:val="A9049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B56FB"/>
    <w:multiLevelType w:val="multilevel"/>
    <w:tmpl w:val="60FC1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E5F46"/>
    <w:multiLevelType w:val="multilevel"/>
    <w:tmpl w:val="B616F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32507D"/>
    <w:multiLevelType w:val="multilevel"/>
    <w:tmpl w:val="219CD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6C"/>
    <w:rsid w:val="008B256C"/>
    <w:rsid w:val="0093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8F777-59C1-4EC4-95C8-F37018BE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Цыпуштанова Александра Михайловна</dc:creator>
  <cp:lastModifiedBy>Цыпуштанова Александра Михайловна</cp:lastModifiedBy>
  <cp:revision>2</cp:revision>
  <dcterms:created xsi:type="dcterms:W3CDTF">2016-10-25T07:22:00Z</dcterms:created>
  <dcterms:modified xsi:type="dcterms:W3CDTF">2016-10-25T07:22:00Z</dcterms:modified>
</cp:coreProperties>
</file>