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C6" w:rsidRDefault="002D01C6" w:rsidP="002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Миков Павел Владимирович, </w:t>
      </w:r>
    </w:p>
    <w:p w:rsidR="002D01C6" w:rsidRDefault="002D01C6" w:rsidP="002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ребенка</w:t>
      </w:r>
    </w:p>
    <w:p w:rsidR="002D01C6" w:rsidRDefault="002D01C6" w:rsidP="002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Пермском крае</w:t>
      </w:r>
    </w:p>
    <w:p w:rsidR="002D01C6" w:rsidRDefault="002D01C6" w:rsidP="002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1C6" w:rsidRPr="00E57277" w:rsidRDefault="008A31BD" w:rsidP="002D0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Гражданские инициативы в интересах</w:t>
      </w:r>
      <w:r w:rsidR="002D0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1C6" w:rsidRPr="00E57277">
        <w:rPr>
          <w:rFonts w:ascii="Times New Roman" w:hAnsi="Times New Roman" w:cs="Times New Roman"/>
          <w:b/>
          <w:sz w:val="28"/>
          <w:szCs w:val="28"/>
        </w:rPr>
        <w:t>несо</w:t>
      </w:r>
      <w:r w:rsidR="002D01C6">
        <w:rPr>
          <w:rFonts w:ascii="Times New Roman" w:hAnsi="Times New Roman" w:cs="Times New Roman"/>
          <w:b/>
          <w:sz w:val="28"/>
          <w:szCs w:val="28"/>
        </w:rPr>
        <w:t>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, находящихся в конфликте с законом,</w:t>
      </w:r>
      <w:r w:rsidR="002D01C6">
        <w:rPr>
          <w:rFonts w:ascii="Times New Roman" w:hAnsi="Times New Roman" w:cs="Times New Roman"/>
          <w:b/>
          <w:sz w:val="28"/>
          <w:szCs w:val="28"/>
        </w:rPr>
        <w:t xml:space="preserve">  в Пермском крае</w:t>
      </w:r>
      <w:bookmarkStart w:id="0" w:name="_GoBack"/>
      <w:bookmarkEnd w:id="0"/>
      <w:r w:rsidR="002D01C6" w:rsidRPr="00E57277">
        <w:rPr>
          <w:rFonts w:ascii="Times New Roman" w:hAnsi="Times New Roman" w:cs="Times New Roman"/>
          <w:b/>
          <w:sz w:val="28"/>
          <w:szCs w:val="28"/>
        </w:rPr>
        <w:br/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Актуальность проблемы поиска и применения новых технологий профилактики повторной преступности и правонарушений несовершеннолетних продиктована ежегодной негативной динамикой по данному показателю, как в Российской Федерации, так и в Пермском крае. 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По данным Министерства внутренних дел Российской Федерации в 2014 году на 0,1% выявлено больше ранее совершавших преступления несовершеннолетних, чем в 2013 году (2013 г. - 14079, 2014 г. - 14093). Еще более тревожной является ежегодное увеличение доли несовершеннолетних ранее совершавших преступления от общего количества выявленных подростков, преступивших закон – 2009 г. – 18, 5%, 2010 г. – 19,1%, 2011 г. – 19,6%, 2012 г. – 21,8%, 2013 г. – 23,2%, 2014 – 26,1%.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По данным информационного центра ГУ МВД России по Пермскому краю в 2014 году участниками преступлений стали 1739 несовершеннолетних (снижение на 11,5%), при этом 875 несовершеннолетних на момент совершения преступления уже имели опыт противоправного поведения и состояли на учете в органах внутренних дел (50,4%) и других учреждениях системы профилактики.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Несмотря на общее снижение участников преступлений, отмечается рост количества несовершеннолетних с 377 до 412 (+9,2%), ранее совершивших преступления. Их доля от общего числа несовершеннолетних участников составила 23,7%. Данной категорией несовершеннолетних совершено каждое третье преступление.</w:t>
      </w:r>
    </w:p>
    <w:p w:rsidR="002D01C6" w:rsidRPr="00CD62E1" w:rsidRDefault="002D01C6" w:rsidP="002D01C6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Тревожная ситуация в Пермском крае наблюдается среди подростков, совершивших правонарушения, но еще не ставших субъектами уголовной ответственности.</w:t>
      </w:r>
    </w:p>
    <w:p w:rsidR="002D01C6" w:rsidRPr="00CD62E1" w:rsidRDefault="002D01C6" w:rsidP="002D01C6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 По итогам 2014 года рост общественно опасных деяний (ООД), составил 4,0% (с 1431 до 1488), 1693 подростка стали участниками ООД, рост 4,8%, из них 396 несовершеннолетних уже состояли на профилактическом учете, 246 совершили деяния повторно. 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Приведенная статистика свидетельствует о том, что работа с подростками, совершающими правонарушения, недостаточно эффективна. Это связано прежде всего с пробелами (либо несовершенством) в законодательстве, отсутствием комплексной системной модели сопровождения социализации и предотвращения повторных преступлений несовершеннолетних и дефицитом специалистов и технологий социального сопровождения детей, находящихся в конфликте с законом. 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Сегодня социальным сопровождением несовершеннолетних, находящихся в конфликте с законом, на разных этапах занимаются:</w:t>
      </w:r>
    </w:p>
    <w:p w:rsidR="002D01C6" w:rsidRPr="00CD62E1" w:rsidRDefault="002D01C6" w:rsidP="002D01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lastRenderedPageBreak/>
        <w:t>органы системы профилактики правонарушений среди несовершеннолетних (при координирующей роли комиссии по делам несовершеннолетних и защите их прав);</w:t>
      </w:r>
    </w:p>
    <w:p w:rsidR="002D01C6" w:rsidRPr="00CD62E1" w:rsidRDefault="002D01C6" w:rsidP="002D01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органы реагирования на правонарушения и преступления несовершеннолетних;</w:t>
      </w:r>
    </w:p>
    <w:p w:rsidR="002D01C6" w:rsidRPr="00CD62E1" w:rsidRDefault="002D01C6" w:rsidP="002D01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органы исполнения наказания в отношении несовершеннолетних.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Отсутствие разработанной модели взаимодействия всех вышеперечисленных органов приводит к тому, что на каждом этапе подключаются новые организации и специалисты, в фокусе внимания которых не системная работа с актуальной социальной ситуацией подростка, не работа команды специалистов, взаимодействующих между собой, решая задачи ресоциализации несовершеннолетнего, а индивидуальная деятельность каждого отдельного специалиста, который решает задачи своего ведомства. И суть работы зачастую сводится не к оказанию помощи, а к контролю и воздействию на подростка и его семью.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К сожалению, в России с несовершеннолетними правонарушителями в основном работают государственные структуры. Деятельность социально-ориентированных некоммерческих организаций, общественных организаций в работе по профилактике правонарушений и преступлений несовершеннолетних осуществляется в основном в виде социальных проектов, встроенных в работу различных государственных ведомств, таких как КДН и ЗП, органы внутренних дел, федеральная служба исполнения наказаний и др. И справедливости ради, необходимо отметить, что данные общественные инициативы намного редки, чем социальные проекты, ориентированные на работу с детьми-сиротами и детьми с инвалидностью, в частности. Пермский край в этом направлении не является счастливым исключением. В крае реализуется несколько успешных и эффективных проектов по профилактике повторной преступности и правонарушений несовершеннолетних, к сожалению, редко находящих поддержку со стороны органов краевой государственной власти. Можно смело констатировать, что большинство общественных проектов по работе с несовершеннолетними правонарушителями реализуются не «благодаря», а не «смотря на отсутствие…». Ярким примером является проект Пермской региональной общественной организации «ПравДА вместе», которая с 2012 года совместно с Главным управлением МВД России по Пермскому краю реализует краевой социально значимый проект «На пути героя». Вот уже третий год подряд администрация губернатора Пермского края без внятного объяснения причин отклоняет проект к финансированию в рамках краевого конкурса общественных и гражданских инициатив. Тем не менее проект продолжает свое существование и доказывает эффективность.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 С 2012 года в проекте приняло участие 380 несовершеннолетних </w:t>
      </w:r>
      <w:r w:rsidRPr="00CD62E1">
        <w:rPr>
          <w:sz w:val="28"/>
          <w:szCs w:val="28"/>
        </w:rPr>
        <w:br/>
        <w:t xml:space="preserve">со всех муниципальных образований Пермского края.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Технология проекта предполагает реализацию основных программ: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1. Первая Профильная программа «Путь героя» (10 дней) или первая профильная программа «Республика добра» (4-5 дней).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lastRenderedPageBreak/>
        <w:t xml:space="preserve">Основные задачи: показать подросткам другую, ненасильственную жизнь; «развернуть» их с криминального пути на правильный, правомерный путь, развить у подростка навыки ненасильственного общения </w:t>
      </w:r>
      <w:r w:rsidRPr="00CD62E1">
        <w:rPr>
          <w:sz w:val="28"/>
          <w:szCs w:val="28"/>
        </w:rPr>
        <w:br/>
        <w:t xml:space="preserve">с окружающими. Только на данном этапе подросток может попасть в проект, то есть стать его участником.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2. Программа сопровождения «Движение по пути героя» (первый этап, продолжительностью 9 месяцев). Основной задачей программы является выстраивание индивидуальной траектории личностного развития подростка.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рамках этого этапа волонтерами проекта проводятся следующие обязательные мероприятия: гостевые встречи с подростками одной территории; фестиваль «Формула добра» для подростков в городе Перми; индивидуальная работа с подростками-участниками проекта. </w:t>
      </w:r>
      <w:r w:rsidRPr="00CD62E1">
        <w:rPr>
          <w:sz w:val="28"/>
          <w:szCs w:val="28"/>
        </w:rPr>
        <w:br/>
        <w:t xml:space="preserve">Все мероприятия проекта организуются и проводятся волонтерами-кураторами территории совместно со специалистами и общественностью территории проживания подростков, а также другими волонтерами </w:t>
      </w:r>
      <w:r w:rsidRPr="00CD62E1">
        <w:rPr>
          <w:sz w:val="28"/>
          <w:szCs w:val="28"/>
        </w:rPr>
        <w:br/>
        <w:t xml:space="preserve">и специалистами проекта.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3. Вторая профильная программа «Путь героя» (10 дней) или вторая профильная программа «Республика добра» (4-5 дней).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Основные задачи программ: закрепить навыки конструктивного общения; создать условия для развития способностей подростков; скорректировать жизненные ценности подростков-участников проекта.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4. Программа сопровождения «Движение по пути героя» (второй этап, 9 месяцев). Основной задачей данного этапа программы является корректировка индивидуальной траектории личностного развития подростка.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рамках реализации данного этапа волонтерами проекта проводятся следующие обязательные мероприятия: школьные уроки безопасности </w:t>
      </w:r>
      <w:r w:rsidRPr="00CD62E1">
        <w:rPr>
          <w:sz w:val="28"/>
          <w:szCs w:val="28"/>
        </w:rPr>
        <w:br/>
        <w:t xml:space="preserve">в классах, где обучаются подростки; социально значимые мероприятия совместно с подростками; индивидуальная работа с подростками-участниками проекта. Кроме непосредственных участников включаются </w:t>
      </w:r>
      <w:r w:rsidRPr="00CD62E1">
        <w:rPr>
          <w:sz w:val="28"/>
          <w:szCs w:val="28"/>
        </w:rPr>
        <w:br/>
        <w:t xml:space="preserve">и другие несовершеннолетние из окружения участника проекта. В рамках уроков безопасности с детьми выстраивается разговор о ненасильственном общении и поведении, о личной безопасности в целом. Кроме этого, особенностью данного этапа сопровождения является включения участников проекта в социально-значимую деятельность, где подростки сами организуют мероприятие, направленное на оказание помощи кому-либо и тем самым, становятся помощниками волонтеров проекта. Все мероприятия проекта организуются и проводятся волонтерами-кураторами территории совместно со специалистами и общественностью территории проживания подростков, </w:t>
      </w:r>
      <w:r w:rsidRPr="00CD62E1">
        <w:rPr>
          <w:sz w:val="28"/>
          <w:szCs w:val="28"/>
        </w:rPr>
        <w:br/>
        <w:t>а также другими волонтерами и специалистами проекта.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Во время реализации каждого из этапов проекта ведётся документация: характеристики и социальные портреты на каждого подростка, протоколы уроков и протоколы встреч.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Кроме этого, в рамках проекта ведется мониторинг поведения несовершеннолетних, основанный на качественных и количественных показателях, необходимых для реализации цели проекта.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lastRenderedPageBreak/>
        <w:t>Участвуют в проекте несовершеннолетние, состоящие на учете в органах внутренних дел (категория группа риска и СОП).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Проведенный анализ реализации проекта показывает, что 92% несовершеннолетних участников проекта не совершили правонарушений после участия в профильных сменах и программе сопровождения, а 41% несовершеннолетних сняты с профилактического учета в органах внутренних дел. 8% несовершеннолетних участников профильных смен совершили правонарушения повторно. На момент включения в проект несовершеннолетних, занимающихся в секциях и кружках, было менее 50%. В настоящее время более 70% несовершеннолетних после реализации проекта посещают учреждения дополнительного образования.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Таким образом, можно констатировать, что несовершеннолетние, систематически участвующие в мероприятиях проекта, отказываются от противоправного поведения и включаются в социальную активную деятельность. Волонтеры и специалисты организации на данный момент сопровождают более 150 несовершеннолетних участников проекта (общаются по телефону, в социальных сетях, проводят совместные мероприятия, общаются с семьями участников проекта), которые </w:t>
      </w:r>
      <w:r w:rsidRPr="00CD62E1">
        <w:rPr>
          <w:sz w:val="28"/>
          <w:szCs w:val="28"/>
        </w:rPr>
        <w:br/>
        <w:t>в настоящее время проходят программу сопровождения.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В 2014 году в отношении несовершеннолетних условно осужденных в Пермском крае действовала профилактическая программа «Быть здоровым-путь к успеху», разработанная по инициативе ГУФСИН России по Пермскому краю и реализованная благотворительным фондом «Защита», который получил грант в конкурсе, организованном в соответствии Распоряжением Президента РФ от 29 марта 2013 г. № 115-рп. Программа направлена на мотивирование подростков к замене вредных привычек полезными. Мероприятиями программы охвачены 70 подростков, есть положительные результаты – у подростков повысился уровень знаний о преимуществе здорового образа жизни, многие отказались от вредных привычек.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В рамках краевой программы «Выбор за тобой» УИИ ГУФСИН России по Пермскому краю совместно с отделом медиаобразования киноцентра «Премьер» разработана медиапрограмма «Успешность». Она заключается в показе условно осужденным несовершеннолетним определенных кинофильмов профилактической направленности с последующим обсуждением. По окончании медиапрограммы участникам вручаются сертификаты негосударственного образца. В 2014 году программой охвачено 180 несовершеннолетних осужденных.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2015 году по инициативе федерации мини-футбола Пермского края, ГУ МВД России по Пермскому краю, Уполномоченного по правам </w:t>
      </w:r>
      <w:r>
        <w:rPr>
          <w:sz w:val="28"/>
          <w:szCs w:val="28"/>
        </w:rPr>
        <w:t xml:space="preserve">ребенка в Пермском крае состоялась </w:t>
      </w:r>
      <w:r w:rsidRPr="00CD62E1">
        <w:rPr>
          <w:sz w:val="28"/>
          <w:szCs w:val="28"/>
        </w:rPr>
        <w:t>краевая спартакиада «Волшебный мяч». Поддержку в проведении</w:t>
      </w:r>
      <w:r>
        <w:rPr>
          <w:sz w:val="28"/>
          <w:szCs w:val="28"/>
        </w:rPr>
        <w:t xml:space="preserve"> спортивных состязаний оказали</w:t>
      </w:r>
      <w:r w:rsidRPr="00CD62E1">
        <w:rPr>
          <w:sz w:val="28"/>
          <w:szCs w:val="28"/>
        </w:rPr>
        <w:t xml:space="preserve"> Западно-Уральский банк Сбербанка России, благотворительный фонд «Центр помощи беспризорным детям» Пермской торгово-промышленной палаты, </w:t>
      </w:r>
      <w:r>
        <w:rPr>
          <w:sz w:val="28"/>
          <w:szCs w:val="28"/>
        </w:rPr>
        <w:t xml:space="preserve">ООО «Лукойл-Пермь», </w:t>
      </w:r>
      <w:r w:rsidRPr="00CD62E1">
        <w:rPr>
          <w:sz w:val="28"/>
          <w:szCs w:val="28"/>
        </w:rPr>
        <w:t xml:space="preserve">Министерство культуры, молодежной политики и </w:t>
      </w:r>
      <w:r w:rsidRPr="00CD62E1">
        <w:rPr>
          <w:sz w:val="28"/>
          <w:szCs w:val="28"/>
        </w:rPr>
        <w:lastRenderedPageBreak/>
        <w:t xml:space="preserve">массовых коммуникаций Пермского края, депутаты Законодательного Собрания Прикамья, главы районов и городов. В рамках спартакиады </w:t>
      </w:r>
      <w:r>
        <w:rPr>
          <w:sz w:val="28"/>
          <w:szCs w:val="28"/>
        </w:rPr>
        <w:t xml:space="preserve">более </w:t>
      </w:r>
      <w:r w:rsidRPr="00CD62E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D62E1">
        <w:rPr>
          <w:sz w:val="28"/>
          <w:szCs w:val="28"/>
        </w:rPr>
        <w:t>00 подростков, состоящих на учете в территориальных ПДН ОВД</w:t>
      </w:r>
      <w:r>
        <w:rPr>
          <w:sz w:val="28"/>
          <w:szCs w:val="28"/>
        </w:rPr>
        <w:t>,</w:t>
      </w:r>
      <w:r w:rsidRPr="00CD62E1">
        <w:rPr>
          <w:sz w:val="28"/>
          <w:szCs w:val="28"/>
        </w:rPr>
        <w:t xml:space="preserve"> КДН и ЗП за с</w:t>
      </w:r>
      <w:r>
        <w:rPr>
          <w:sz w:val="28"/>
          <w:szCs w:val="28"/>
        </w:rPr>
        <w:t>овершение правонарушений, приняли</w:t>
      </w:r>
      <w:r w:rsidRPr="00CD62E1">
        <w:rPr>
          <w:sz w:val="28"/>
          <w:szCs w:val="28"/>
        </w:rPr>
        <w:t xml:space="preserve"> участие в соревнованиях по четырем видам спорта: мини-футболу, стритболу, волейболу и настольному теннису. Отбо</w:t>
      </w:r>
      <w:r>
        <w:rPr>
          <w:sz w:val="28"/>
          <w:szCs w:val="28"/>
        </w:rPr>
        <w:t>рочные туры спартакиады проходили</w:t>
      </w:r>
      <w:r w:rsidRPr="00CD62E1">
        <w:rPr>
          <w:sz w:val="28"/>
          <w:szCs w:val="28"/>
        </w:rPr>
        <w:t xml:space="preserve"> по зональному принципу.    </w:t>
      </w:r>
      <w:r>
        <w:rPr>
          <w:sz w:val="28"/>
          <w:szCs w:val="28"/>
        </w:rPr>
        <w:t>Финал спартакиады состоялся</w:t>
      </w:r>
      <w:r w:rsidRPr="00CD62E1">
        <w:rPr>
          <w:sz w:val="28"/>
          <w:szCs w:val="28"/>
        </w:rPr>
        <w:t xml:space="preserve"> 21 сентября т.г. в г. Перми в спорткомплексе имени В. Сухарева.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С 2015 года благотворительный фонд «Центр помощи беспризорным детям» Пермской торгово-промышленной палаты учредил программу по работе с несовершеннолетними правонарушителями, находящимися в учреждениях закрытого типа Пермского края, «Жить здороВО!». Цель программы – оказание содействия в организации спортивных мероприятий для воспитанников учреждений закрытого типа для популяризации здорового образа жизни и приобщения подростков к систематическому занятию спортом. В рамках программы в 2015 году Фондом оказана благотворительная помощь по проведению военно-патриотической игры в Пермской воспитательной колонии, Турнира по лазертагу среди воспитанников учреждений закрытого типа Пермского края, в организации военно-полевых сборов «Мой дом - Россия» для воспитанников Пермской воспитательной колонии на базе учебно-полевого центр</w:t>
      </w:r>
      <w:r w:rsidR="00E344B8">
        <w:rPr>
          <w:sz w:val="28"/>
          <w:szCs w:val="28"/>
        </w:rPr>
        <w:t>а Пермского кадетского корпуса и</w:t>
      </w:r>
      <w:r w:rsidRPr="00CD62E1">
        <w:rPr>
          <w:sz w:val="28"/>
          <w:szCs w:val="28"/>
        </w:rPr>
        <w:t xml:space="preserve">м. Героя России Ф. Кузьмина Приволжского федерального округа, в организации краевой спартакиады «Волшебный мяч», оказана помощь в приобретении оборудования для комнаты психологической разгрузки ЦВСНП ГУ МВД РФ по Пермскому краю.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Отдельно необходимо отметить работу Центра временного содержания несовершеннолетних правонарушителей (ЦВСНП) ГУ МВД России по Пермскому краю. Изменение концептуальных основ содержания деятельности центра как субъекта системы профилактики правонарушений и преступлений, открытость учреждения для общественного контроля и СМИ, является не только гарантом соблюдения прав ребенка, но и позволяет значительно расширить возможности ЦВСНП по решению вопросов социальной реабилитации несовершеннолетних правонарушителей, используя возможности социальных, культурных и образовательных учреждений. Центр расширил воспитательное пространство, организуя экскурсии, выезды детей в театры города, принимая участие в краевых мероприятиях для воспитанников учебно-воспитательных учреждений закрытого типа. О повышении роли физического воспитания в учреждении свидетельствуют выезды воспитанников на военно-полевые сборы в Пермский кадетский корпус им. Героя России Ф. Кузьмина Приволжского федерального округа, спортивные матчи клуба «Парма», еженедельные тренировки по баскетболу и футболу под руководством профессиональных тренеров. Кроме этого, в воспитательном процессе активно участвуют ветераны Великой Отечественной войны, члены союза ветеранов Афганистана, бойцы Пермского СОБРа, представители Пермской епархии </w:t>
      </w:r>
      <w:r w:rsidRPr="00CD62E1">
        <w:rPr>
          <w:sz w:val="28"/>
          <w:szCs w:val="28"/>
        </w:rPr>
        <w:lastRenderedPageBreak/>
        <w:t>Русской православной церкви, волонтеры общественных организаций, студенты пермских вузов. Продолжается сотрудничество с пермскими региональными благотворительными фондами: «Центр помощи беспризорным детям», «Поможем детям», краевым отделением Российского детского фонда.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Уполномоченный обращает внимание Правительства Пермского края, администрации губернатора Пермского края, органов местного самоуправления на необходимость системной государственной поддержки общественных инициатив и стимулирование общественных организаций на местном уровне к работе по профилактике правонарушений и преступлений несовершеннолетних, особенно повторных.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Работа с ребенком, вставшим на путь правонарушающего поведения, должна начинаться как можно раньше. Системность данной работы должна определяться не только комплексом реабилитационных мероприятий с самим подростком, но и его социальным окружением – семьей, компанией, референтными сверстниками и взрослыми. Разнообразная помощь несовершеннолетнему правонарушителю и его семье, оказываемая специалистами различных организаций и ведомств, должна быть однонаправленной и взаимосвязанной. Специалисты, работающие с детьми, находящимися в конфликте с законом, на разных стадиях (педагоги, социальные работники, полиция, следствие, прокуратура, суд) в своем обращении с этими детьми должны руководствоваться принципами наилучшего обеспечения интересов ребенка и приоритета его будущего перед прошлым. Наиболее точно и емко отношение профессионалов, работающих с детьми, выразил великий педагог </w:t>
      </w:r>
      <w:r w:rsidRPr="00CD62E1">
        <w:rPr>
          <w:sz w:val="28"/>
          <w:szCs w:val="28"/>
          <w:lang w:val="en-US"/>
        </w:rPr>
        <w:t>XX</w:t>
      </w:r>
      <w:r w:rsidRPr="00CD62E1">
        <w:rPr>
          <w:sz w:val="28"/>
          <w:szCs w:val="28"/>
        </w:rPr>
        <w:t xml:space="preserve"> века, Герой социалистического труда, директор агрошколы-интернат №1 г. Сыктывкара Александр Католиков – «Все дети наши – и мы за них в ответе».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rStyle w:val="FontStyle11"/>
        </w:rPr>
      </w:pPr>
      <w:r w:rsidRPr="00CD62E1">
        <w:rPr>
          <w:sz w:val="28"/>
          <w:szCs w:val="28"/>
        </w:rPr>
        <w:t xml:space="preserve">  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1C6" w:rsidRPr="00CD62E1" w:rsidRDefault="002D01C6" w:rsidP="002D01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26" w:rsidRDefault="005C7426"/>
    <w:sectPr w:rsidR="005C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BE0"/>
    <w:multiLevelType w:val="hybridMultilevel"/>
    <w:tmpl w:val="B206231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486635B6"/>
    <w:multiLevelType w:val="hybridMultilevel"/>
    <w:tmpl w:val="AB242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44"/>
    <w:rsid w:val="000211C1"/>
    <w:rsid w:val="002D01C6"/>
    <w:rsid w:val="005C7426"/>
    <w:rsid w:val="008A31BD"/>
    <w:rsid w:val="00A72144"/>
    <w:rsid w:val="00E3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C6"/>
    <w:pPr>
      <w:ind w:left="720"/>
      <w:contextualSpacing/>
    </w:pPr>
  </w:style>
  <w:style w:type="paragraph" w:customStyle="1" w:styleId="Style1">
    <w:name w:val="Style1"/>
    <w:basedOn w:val="a"/>
    <w:uiPriority w:val="99"/>
    <w:rsid w:val="002D01C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1C6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D01C6"/>
    <w:rPr>
      <w:color w:val="0563C1" w:themeColor="hyperlink"/>
      <w:u w:val="single"/>
    </w:rPr>
  </w:style>
  <w:style w:type="paragraph" w:customStyle="1" w:styleId="Default">
    <w:name w:val="Default"/>
    <w:rsid w:val="002D0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C6"/>
    <w:pPr>
      <w:ind w:left="720"/>
      <w:contextualSpacing/>
    </w:pPr>
  </w:style>
  <w:style w:type="paragraph" w:customStyle="1" w:styleId="Style1">
    <w:name w:val="Style1"/>
    <w:basedOn w:val="a"/>
    <w:uiPriority w:val="99"/>
    <w:rsid w:val="002D01C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1C6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D01C6"/>
    <w:rPr>
      <w:color w:val="0563C1" w:themeColor="hyperlink"/>
      <w:u w:val="single"/>
    </w:rPr>
  </w:style>
  <w:style w:type="paragraph" w:customStyle="1" w:styleId="Default">
    <w:name w:val="Default"/>
    <w:rsid w:val="002D0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Миков</dc:creator>
  <cp:lastModifiedBy>Миков Павел Владимирович</cp:lastModifiedBy>
  <cp:revision>4</cp:revision>
  <dcterms:created xsi:type="dcterms:W3CDTF">2016-03-29T03:57:00Z</dcterms:created>
  <dcterms:modified xsi:type="dcterms:W3CDTF">2016-03-29T03:58:00Z</dcterms:modified>
</cp:coreProperties>
</file>